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0A0" w:firstRow="1" w:lastRow="0" w:firstColumn="1" w:lastColumn="0" w:noHBand="0" w:noVBand="0"/>
      </w:tblPr>
      <w:tblGrid>
        <w:gridCol w:w="3263"/>
        <w:gridCol w:w="85"/>
        <w:gridCol w:w="3153"/>
        <w:gridCol w:w="25"/>
        <w:gridCol w:w="3328"/>
      </w:tblGrid>
      <w:tr w:rsidR="002B3273" w:rsidRPr="005D64D0" w:rsidTr="009D116F">
        <w:tc>
          <w:tcPr>
            <w:tcW w:w="3263" w:type="dxa"/>
            <w:hideMark/>
          </w:tcPr>
          <w:p w:rsidR="002B3273" w:rsidRPr="005D64D0" w:rsidRDefault="002B3273" w:rsidP="005D64D0">
            <w:pPr>
              <w:widowControl w:val="0"/>
              <w:tabs>
                <w:tab w:val="left" w:pos="709"/>
              </w:tabs>
              <w:contextualSpacing/>
              <w:rPr>
                <w:rFonts w:eastAsia="Times New Roman" w:cs="Times New Roman"/>
                <w:color w:val="000000"/>
                <w:szCs w:val="28"/>
                <w:lang w:val="uk-UA" w:eastAsia="ru-RU"/>
              </w:rPr>
            </w:pPr>
            <w:bookmarkStart w:id="0" w:name="_GoBack"/>
            <w:bookmarkEnd w:id="0"/>
            <w:r w:rsidRPr="005D64D0">
              <w:rPr>
                <w:rFonts w:eastAsia="Times New Roman" w:cs="Times New Roman"/>
                <w:color w:val="000000"/>
                <w:szCs w:val="28"/>
                <w:lang w:val="uk-UA" w:eastAsia="ru-RU"/>
              </w:rPr>
              <w:tab/>
            </w:r>
            <w:r w:rsidRPr="005D64D0">
              <w:rPr>
                <w:rFonts w:eastAsia="Times New Roman" w:cs="Times New Roman"/>
                <w:color w:val="000000"/>
                <w:szCs w:val="28"/>
                <w:lang w:val="uk-UA" w:eastAsia="ru-RU"/>
              </w:rPr>
              <w:tab/>
            </w:r>
            <w:r w:rsidRPr="005D64D0">
              <w:rPr>
                <w:rFonts w:eastAsia="Times New Roman" w:cs="Times New Roman"/>
                <w:color w:val="000000"/>
                <w:szCs w:val="28"/>
                <w:lang w:val="uk-UA" w:eastAsia="ru-RU"/>
              </w:rPr>
              <w:tab/>
            </w:r>
            <w:r w:rsidRPr="005D64D0">
              <w:rPr>
                <w:rFonts w:eastAsia="Times New Roman" w:cs="Times New Roman"/>
                <w:color w:val="000000"/>
                <w:szCs w:val="28"/>
                <w:lang w:val="uk-UA" w:eastAsia="ru-RU"/>
              </w:rPr>
              <w:tab/>
            </w:r>
            <w:r w:rsidRPr="005D64D0">
              <w:rPr>
                <w:rFonts w:eastAsia="Times New Roman" w:cs="Times New Roman"/>
                <w:color w:val="000000"/>
                <w:szCs w:val="28"/>
                <w:lang w:val="uk-UA" w:eastAsia="ru-RU"/>
              </w:rPr>
              <w:tab/>
            </w:r>
            <w:r w:rsidRPr="005D64D0">
              <w:rPr>
                <w:rFonts w:eastAsia="Times New Roman" w:cs="Times New Roman"/>
                <w:color w:val="000000"/>
                <w:szCs w:val="28"/>
                <w:lang w:val="uk-UA" w:eastAsia="ru-RU"/>
              </w:rPr>
              <w:tab/>
            </w:r>
            <w:r w:rsidRPr="005D64D0">
              <w:rPr>
                <w:rFonts w:eastAsia="Times New Roman" w:cs="Times New Roman"/>
                <w:color w:val="000000"/>
                <w:szCs w:val="28"/>
                <w:lang w:val="uk-UA" w:eastAsia="ru-RU"/>
              </w:rPr>
              <w:tab/>
            </w:r>
            <w:r w:rsidRPr="005D64D0">
              <w:rPr>
                <w:rFonts w:eastAsia="Times New Roman" w:cs="Times New Roman"/>
                <w:color w:val="000000"/>
                <w:szCs w:val="28"/>
                <w:lang w:val="uk-UA" w:eastAsia="ru-RU"/>
              </w:rPr>
              <w:tab/>
            </w:r>
            <w:r w:rsidRPr="005D64D0">
              <w:rPr>
                <w:rFonts w:eastAsia="Times New Roman" w:cs="Times New Roman"/>
                <w:color w:val="000000"/>
                <w:szCs w:val="28"/>
                <w:lang w:val="uk-UA" w:eastAsia="ru-RU"/>
              </w:rPr>
              <w:tab/>
              <w:t xml:space="preserve">      </w:t>
            </w:r>
            <w:r w:rsidRPr="005D64D0">
              <w:rPr>
                <w:rFonts w:eastAsia="Times New Roman" w:cs="Times New Roman"/>
                <w:color w:val="000000"/>
                <w:szCs w:val="28"/>
                <w:lang w:val="uk-UA" w:eastAsia="ru-RU"/>
              </w:rPr>
              <w:tab/>
            </w:r>
            <w:r w:rsidRPr="005D64D0">
              <w:rPr>
                <w:rFonts w:eastAsia="Times New Roman" w:cs="Times New Roman"/>
                <w:color w:val="000000"/>
                <w:szCs w:val="28"/>
                <w:lang w:val="uk-UA" w:eastAsia="ru-RU"/>
              </w:rPr>
              <w:tab/>
            </w:r>
          </w:p>
        </w:tc>
        <w:tc>
          <w:tcPr>
            <w:tcW w:w="3263" w:type="dxa"/>
            <w:gridSpan w:val="3"/>
            <w:hideMark/>
          </w:tcPr>
          <w:p w:rsidR="002B3273" w:rsidRPr="005D64D0" w:rsidRDefault="002B3273" w:rsidP="005D64D0">
            <w:pPr>
              <w:widowControl w:val="0"/>
              <w:tabs>
                <w:tab w:val="left" w:pos="709"/>
              </w:tabs>
              <w:contextualSpacing/>
              <w:jc w:val="center"/>
              <w:rPr>
                <w:rFonts w:eastAsia="Times New Roman" w:cs="Times New Roman"/>
                <w:color w:val="000000"/>
                <w:szCs w:val="28"/>
                <w:lang w:val="uk-UA" w:eastAsia="ru-RU"/>
              </w:rPr>
            </w:pPr>
            <w:r w:rsidRPr="005D64D0">
              <w:rPr>
                <w:rFonts w:eastAsia="Times New Roman" w:cs="Times New Roman"/>
                <w:noProof/>
                <w:color w:val="000000"/>
                <w:szCs w:val="28"/>
                <w:lang w:eastAsia="ru-RU"/>
              </w:rPr>
              <w:drawing>
                <wp:inline distT="0" distB="0" distL="0" distR="0" wp14:anchorId="5A5FE91B" wp14:editId="2C7E8A59">
                  <wp:extent cx="41910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581025"/>
                          </a:xfrm>
                          <a:prstGeom prst="rect">
                            <a:avLst/>
                          </a:prstGeom>
                          <a:noFill/>
                          <a:ln>
                            <a:noFill/>
                          </a:ln>
                        </pic:spPr>
                      </pic:pic>
                    </a:graphicData>
                  </a:graphic>
                </wp:inline>
              </w:drawing>
            </w:r>
          </w:p>
        </w:tc>
        <w:tc>
          <w:tcPr>
            <w:tcW w:w="3328" w:type="dxa"/>
          </w:tcPr>
          <w:p w:rsidR="002B3273" w:rsidRPr="005D64D0" w:rsidRDefault="002B3273" w:rsidP="005D64D0">
            <w:pPr>
              <w:widowControl w:val="0"/>
              <w:tabs>
                <w:tab w:val="left" w:pos="709"/>
              </w:tabs>
              <w:ind w:firstLine="567"/>
              <w:contextualSpacing/>
              <w:rPr>
                <w:rFonts w:eastAsia="Times New Roman" w:cs="Times New Roman"/>
                <w:color w:val="000000"/>
                <w:szCs w:val="28"/>
                <w:lang w:val="uk-UA" w:eastAsia="ru-RU"/>
              </w:rPr>
            </w:pPr>
          </w:p>
        </w:tc>
      </w:tr>
      <w:tr w:rsidR="002B3273" w:rsidRPr="005D64D0" w:rsidTr="009D116F">
        <w:tc>
          <w:tcPr>
            <w:tcW w:w="9854" w:type="dxa"/>
            <w:gridSpan w:val="5"/>
            <w:hideMark/>
          </w:tcPr>
          <w:p w:rsidR="002B3273" w:rsidRPr="005D64D0" w:rsidRDefault="002B3273" w:rsidP="005D64D0">
            <w:pPr>
              <w:widowControl w:val="0"/>
              <w:tabs>
                <w:tab w:val="left" w:pos="709"/>
              </w:tabs>
              <w:contextualSpacing/>
              <w:jc w:val="center"/>
              <w:rPr>
                <w:rFonts w:eastAsia="Times New Roman" w:cs="Times New Roman"/>
                <w:color w:val="000000"/>
                <w:szCs w:val="28"/>
                <w:lang w:val="uk-UA" w:eastAsia="ru-RU"/>
              </w:rPr>
            </w:pPr>
          </w:p>
        </w:tc>
      </w:tr>
      <w:tr w:rsidR="002B3273" w:rsidRPr="005D64D0" w:rsidTr="009D116F">
        <w:tc>
          <w:tcPr>
            <w:tcW w:w="9854" w:type="dxa"/>
            <w:gridSpan w:val="5"/>
          </w:tcPr>
          <w:p w:rsidR="002B3273" w:rsidRPr="005D64D0" w:rsidRDefault="002B3273" w:rsidP="005D64D0">
            <w:pPr>
              <w:widowControl w:val="0"/>
              <w:tabs>
                <w:tab w:val="left" w:pos="709"/>
                <w:tab w:val="left" w:pos="2282"/>
                <w:tab w:val="center" w:pos="4153"/>
                <w:tab w:val="right" w:pos="8306"/>
              </w:tabs>
              <w:overflowPunct w:val="0"/>
              <w:autoSpaceDE w:val="0"/>
              <w:autoSpaceDN w:val="0"/>
              <w:adjustRightInd w:val="0"/>
              <w:contextualSpacing/>
              <w:jc w:val="center"/>
              <w:textAlignment w:val="baseline"/>
              <w:rPr>
                <w:rFonts w:eastAsia="Times New Roman" w:cs="Times New Roman"/>
                <w:color w:val="000000"/>
                <w:sz w:val="26"/>
                <w:szCs w:val="20"/>
                <w:lang w:val="uk-UA" w:eastAsia="ru-RU"/>
              </w:rPr>
            </w:pPr>
            <w:r w:rsidRPr="005D64D0">
              <w:rPr>
                <w:rFonts w:eastAsia="Times New Roman" w:cs="Times New Roman"/>
                <w:color w:val="000000"/>
                <w:sz w:val="26"/>
                <w:szCs w:val="20"/>
                <w:lang w:val="uk-UA" w:eastAsia="ru-RU"/>
              </w:rPr>
              <w:t>Прокуратура України</w:t>
            </w:r>
          </w:p>
          <w:p w:rsidR="002B3273" w:rsidRPr="005D64D0" w:rsidRDefault="002B3273" w:rsidP="005D64D0">
            <w:pPr>
              <w:widowControl w:val="0"/>
              <w:tabs>
                <w:tab w:val="left" w:pos="709"/>
                <w:tab w:val="left" w:pos="2282"/>
                <w:tab w:val="center" w:pos="4153"/>
                <w:tab w:val="right" w:pos="8306"/>
              </w:tabs>
              <w:overflowPunct w:val="0"/>
              <w:autoSpaceDE w:val="0"/>
              <w:autoSpaceDN w:val="0"/>
              <w:adjustRightInd w:val="0"/>
              <w:contextualSpacing/>
              <w:jc w:val="center"/>
              <w:textAlignment w:val="baseline"/>
              <w:rPr>
                <w:rFonts w:eastAsia="Times New Roman" w:cs="Times New Roman"/>
                <w:color w:val="000000"/>
                <w:sz w:val="36"/>
                <w:szCs w:val="20"/>
                <w:lang w:val="uk-UA" w:eastAsia="ru-RU"/>
              </w:rPr>
            </w:pPr>
            <w:r w:rsidRPr="005D64D0">
              <w:rPr>
                <w:rFonts w:eastAsia="Times New Roman" w:cs="Times New Roman"/>
                <w:color w:val="000000"/>
                <w:sz w:val="36"/>
                <w:szCs w:val="20"/>
                <w:lang w:val="uk-UA" w:eastAsia="ru-RU"/>
              </w:rPr>
              <w:t>ОФІС ГЕНЕРАЛЬНОГО ПРОКУРОРА</w:t>
            </w:r>
          </w:p>
          <w:p w:rsidR="002B3273" w:rsidRPr="005D64D0" w:rsidRDefault="002B3273" w:rsidP="005D64D0">
            <w:pPr>
              <w:widowControl w:val="0"/>
              <w:tabs>
                <w:tab w:val="left" w:pos="709"/>
              </w:tabs>
              <w:contextualSpacing/>
              <w:jc w:val="center"/>
              <w:rPr>
                <w:rFonts w:eastAsia="Times New Roman" w:cs="Times New Roman"/>
                <w:color w:val="000000"/>
                <w:szCs w:val="28"/>
                <w:lang w:val="uk-UA" w:eastAsia="ru-RU"/>
              </w:rPr>
            </w:pPr>
          </w:p>
        </w:tc>
      </w:tr>
      <w:tr w:rsidR="002B3273" w:rsidRPr="005D64D0" w:rsidTr="009D116F">
        <w:trPr>
          <w:trHeight w:val="63"/>
        </w:trPr>
        <w:tc>
          <w:tcPr>
            <w:tcW w:w="9854" w:type="dxa"/>
            <w:gridSpan w:val="5"/>
            <w:hideMark/>
          </w:tcPr>
          <w:p w:rsidR="002B3273" w:rsidRPr="005D64D0" w:rsidRDefault="002B3273" w:rsidP="005D64D0">
            <w:pPr>
              <w:widowControl w:val="0"/>
              <w:tabs>
                <w:tab w:val="left" w:pos="709"/>
              </w:tabs>
              <w:contextualSpacing/>
              <w:jc w:val="center"/>
              <w:rPr>
                <w:rFonts w:eastAsia="Times New Roman" w:cs="Times New Roman"/>
                <w:color w:val="000000"/>
                <w:szCs w:val="28"/>
                <w:lang w:val="uk-UA" w:eastAsia="ru-RU"/>
              </w:rPr>
            </w:pPr>
            <w:r w:rsidRPr="005D64D0">
              <w:rPr>
                <w:rFonts w:eastAsia="Times New Roman" w:cs="Times New Roman"/>
                <w:b/>
                <w:bCs/>
                <w:color w:val="000000"/>
                <w:szCs w:val="28"/>
                <w:lang w:val="uk-UA" w:eastAsia="ru-RU"/>
              </w:rPr>
              <w:t>РІШЕННЯ</w:t>
            </w:r>
            <w:r w:rsidRPr="005D64D0">
              <w:rPr>
                <w:rFonts w:eastAsia="Times New Roman" w:cs="Times New Roman"/>
                <w:b/>
                <w:color w:val="000000"/>
                <w:szCs w:val="28"/>
                <w:lang w:val="uk-UA" w:eastAsia="ru-RU"/>
              </w:rPr>
              <w:t xml:space="preserve"> </w:t>
            </w:r>
          </w:p>
        </w:tc>
      </w:tr>
      <w:tr w:rsidR="002B3273" w:rsidRPr="005D64D0" w:rsidTr="009D116F">
        <w:tc>
          <w:tcPr>
            <w:tcW w:w="3348" w:type="dxa"/>
            <w:gridSpan w:val="2"/>
          </w:tcPr>
          <w:p w:rsidR="002B3273" w:rsidRPr="005D64D0" w:rsidRDefault="002B3273" w:rsidP="005D64D0">
            <w:pPr>
              <w:widowControl w:val="0"/>
              <w:tabs>
                <w:tab w:val="left" w:pos="709"/>
              </w:tabs>
              <w:ind w:firstLine="567"/>
              <w:contextualSpacing/>
              <w:rPr>
                <w:rFonts w:eastAsia="Times New Roman" w:cs="Times New Roman"/>
                <w:color w:val="000000"/>
                <w:szCs w:val="28"/>
                <w:lang w:val="uk-UA" w:eastAsia="ru-RU"/>
              </w:rPr>
            </w:pPr>
          </w:p>
        </w:tc>
        <w:tc>
          <w:tcPr>
            <w:tcW w:w="3153" w:type="dxa"/>
          </w:tcPr>
          <w:p w:rsidR="002B3273" w:rsidRPr="005D64D0" w:rsidRDefault="002B3273" w:rsidP="005D64D0">
            <w:pPr>
              <w:widowControl w:val="0"/>
              <w:tabs>
                <w:tab w:val="left" w:pos="709"/>
              </w:tabs>
              <w:ind w:firstLine="567"/>
              <w:contextualSpacing/>
              <w:rPr>
                <w:rFonts w:eastAsia="Times New Roman" w:cs="Times New Roman"/>
                <w:b/>
                <w:color w:val="000000"/>
                <w:szCs w:val="28"/>
                <w:lang w:val="uk-UA" w:eastAsia="ru-RU"/>
              </w:rPr>
            </w:pPr>
          </w:p>
        </w:tc>
        <w:tc>
          <w:tcPr>
            <w:tcW w:w="3353" w:type="dxa"/>
            <w:gridSpan w:val="2"/>
          </w:tcPr>
          <w:p w:rsidR="002B3273" w:rsidRPr="005D64D0" w:rsidRDefault="002B3273" w:rsidP="005D64D0">
            <w:pPr>
              <w:widowControl w:val="0"/>
              <w:tabs>
                <w:tab w:val="left" w:pos="709"/>
              </w:tabs>
              <w:ind w:firstLine="567"/>
              <w:contextualSpacing/>
              <w:rPr>
                <w:rFonts w:eastAsia="Times New Roman" w:cs="Times New Roman"/>
                <w:color w:val="000000"/>
                <w:szCs w:val="28"/>
                <w:lang w:val="uk-UA" w:eastAsia="ru-RU"/>
              </w:rPr>
            </w:pPr>
          </w:p>
        </w:tc>
      </w:tr>
    </w:tbl>
    <w:p w:rsidR="002B3273" w:rsidRPr="005D64D0" w:rsidRDefault="006432F0" w:rsidP="005D64D0">
      <w:pPr>
        <w:widowControl w:val="0"/>
        <w:tabs>
          <w:tab w:val="left" w:pos="709"/>
          <w:tab w:val="left" w:pos="7230"/>
        </w:tabs>
        <w:contextualSpacing/>
        <w:rPr>
          <w:rFonts w:eastAsia="Times New Roman" w:cs="Times New Roman"/>
          <w:color w:val="000000"/>
          <w:szCs w:val="28"/>
          <w:lang w:val="uk-UA" w:eastAsia="ru-RU"/>
        </w:rPr>
      </w:pPr>
      <w:r>
        <w:rPr>
          <w:rFonts w:eastAsia="Times New Roman" w:cs="Times New Roman"/>
          <w:color w:val="000000"/>
          <w:szCs w:val="28"/>
          <w:lang w:val="uk-UA" w:eastAsia="ru-RU"/>
        </w:rPr>
        <w:t>12</w:t>
      </w:r>
      <w:r w:rsidR="000A7087" w:rsidRPr="005D64D0">
        <w:rPr>
          <w:rFonts w:eastAsia="Times New Roman" w:cs="Times New Roman"/>
          <w:color w:val="000000"/>
          <w:szCs w:val="28"/>
          <w:lang w:val="uk-UA" w:eastAsia="ru-RU"/>
        </w:rPr>
        <w:t xml:space="preserve"> </w:t>
      </w:r>
      <w:r w:rsidR="00A14DDD">
        <w:rPr>
          <w:rFonts w:eastAsia="Times New Roman" w:cs="Times New Roman"/>
          <w:color w:val="000000"/>
          <w:szCs w:val="28"/>
          <w:lang w:val="uk-UA" w:eastAsia="ru-RU"/>
        </w:rPr>
        <w:t>серпня</w:t>
      </w:r>
      <w:r w:rsidR="002B3273" w:rsidRPr="005D64D0">
        <w:rPr>
          <w:rFonts w:eastAsia="Times New Roman" w:cs="Times New Roman"/>
          <w:color w:val="000000"/>
          <w:szCs w:val="28"/>
          <w:lang w:val="uk-UA" w:eastAsia="ru-RU"/>
        </w:rPr>
        <w:t xml:space="preserve"> 202</w:t>
      </w:r>
      <w:r w:rsidR="000A7087" w:rsidRPr="005D64D0">
        <w:rPr>
          <w:rFonts w:eastAsia="Times New Roman" w:cs="Times New Roman"/>
          <w:color w:val="000000"/>
          <w:szCs w:val="28"/>
          <w:lang w:val="uk-UA" w:eastAsia="ru-RU"/>
        </w:rPr>
        <w:t>1</w:t>
      </w:r>
      <w:r w:rsidR="002B3273" w:rsidRPr="005D64D0">
        <w:rPr>
          <w:rFonts w:eastAsia="Times New Roman" w:cs="Times New Roman"/>
          <w:color w:val="000000"/>
          <w:szCs w:val="28"/>
          <w:lang w:val="uk-UA" w:eastAsia="ru-RU"/>
        </w:rPr>
        <w:t xml:space="preserve"> року                        </w:t>
      </w:r>
      <w:r w:rsidR="00F146C6" w:rsidRPr="005D64D0">
        <w:rPr>
          <w:rFonts w:eastAsia="Times New Roman" w:cs="Times New Roman"/>
          <w:color w:val="000000"/>
          <w:szCs w:val="28"/>
          <w:lang w:val="uk-UA" w:eastAsia="ru-RU"/>
        </w:rPr>
        <w:t xml:space="preserve">    </w:t>
      </w:r>
      <w:r w:rsidR="006D031F" w:rsidRPr="005D64D0">
        <w:rPr>
          <w:rFonts w:eastAsia="Times New Roman" w:cs="Times New Roman"/>
          <w:color w:val="000000"/>
          <w:szCs w:val="28"/>
          <w:lang w:val="uk-UA" w:eastAsia="ru-RU"/>
        </w:rPr>
        <w:t xml:space="preserve">     </w:t>
      </w:r>
      <w:r w:rsidR="002B3273" w:rsidRPr="005D64D0">
        <w:rPr>
          <w:rFonts w:eastAsia="Times New Roman" w:cs="Times New Roman"/>
          <w:color w:val="000000"/>
          <w:szCs w:val="28"/>
          <w:lang w:val="uk-UA" w:eastAsia="ru-RU"/>
        </w:rPr>
        <w:t xml:space="preserve">м. Київ                              </w:t>
      </w:r>
      <w:r w:rsidR="006D031F" w:rsidRPr="005D64D0">
        <w:rPr>
          <w:rFonts w:eastAsia="Times New Roman" w:cs="Times New Roman"/>
          <w:color w:val="000000"/>
          <w:szCs w:val="28"/>
          <w:lang w:val="uk-UA" w:eastAsia="ru-RU"/>
        </w:rPr>
        <w:t xml:space="preserve">  </w:t>
      </w:r>
      <w:r w:rsidR="00FC0F9A" w:rsidRPr="005D64D0">
        <w:rPr>
          <w:rFonts w:eastAsia="Times New Roman" w:cs="Times New Roman"/>
          <w:color w:val="000000"/>
          <w:szCs w:val="28"/>
          <w:lang w:val="uk-UA" w:eastAsia="ru-RU"/>
        </w:rPr>
        <w:t xml:space="preserve">   </w:t>
      </w:r>
      <w:r w:rsidR="000A7087" w:rsidRPr="005D64D0">
        <w:rPr>
          <w:rFonts w:eastAsia="Times New Roman" w:cs="Times New Roman"/>
          <w:color w:val="000000"/>
          <w:szCs w:val="28"/>
          <w:lang w:val="uk-UA" w:eastAsia="ru-RU"/>
        </w:rPr>
        <w:t xml:space="preserve"> </w:t>
      </w:r>
      <w:r w:rsidR="006D031F" w:rsidRPr="005D64D0">
        <w:rPr>
          <w:rFonts w:eastAsia="Times New Roman" w:cs="Times New Roman"/>
          <w:color w:val="000000"/>
          <w:szCs w:val="28"/>
          <w:lang w:val="uk-UA" w:eastAsia="ru-RU"/>
        </w:rPr>
        <w:t xml:space="preserve"> </w:t>
      </w:r>
      <w:r w:rsidR="006A0FF9" w:rsidRPr="005D64D0">
        <w:rPr>
          <w:rFonts w:eastAsia="Times New Roman" w:cs="Times New Roman"/>
          <w:color w:val="000000"/>
          <w:szCs w:val="28"/>
          <w:lang w:val="uk-UA" w:eastAsia="ru-RU"/>
        </w:rPr>
        <w:t xml:space="preserve">№ </w:t>
      </w:r>
      <w:r w:rsidR="00102117">
        <w:rPr>
          <w:rFonts w:eastAsia="Times New Roman" w:cs="Times New Roman"/>
          <w:color w:val="000000"/>
          <w:szCs w:val="28"/>
          <w:lang w:val="uk-UA" w:eastAsia="ru-RU"/>
        </w:rPr>
        <w:t>152</w:t>
      </w:r>
      <w:r w:rsidR="000A7087" w:rsidRPr="005D64D0">
        <w:rPr>
          <w:rFonts w:eastAsia="Times New Roman" w:cs="Times New Roman"/>
          <w:color w:val="000000"/>
          <w:szCs w:val="28"/>
          <w:lang w:val="uk-UA" w:eastAsia="ru-RU"/>
        </w:rPr>
        <w:t>д</w:t>
      </w:r>
      <w:r w:rsidR="006429DF" w:rsidRPr="005D64D0">
        <w:rPr>
          <w:rFonts w:eastAsia="Times New Roman" w:cs="Times New Roman"/>
          <w:color w:val="000000"/>
          <w:szCs w:val="28"/>
          <w:lang w:val="uk-UA" w:eastAsia="ru-RU"/>
        </w:rPr>
        <w:t>п</w:t>
      </w:r>
      <w:r w:rsidR="000A7087" w:rsidRPr="005D64D0">
        <w:rPr>
          <w:rFonts w:eastAsia="Times New Roman" w:cs="Times New Roman"/>
          <w:color w:val="000000"/>
          <w:szCs w:val="28"/>
          <w:lang w:val="uk-UA" w:eastAsia="ru-RU"/>
        </w:rPr>
        <w:t>-2</w:t>
      </w:r>
      <w:r w:rsidR="003302A4" w:rsidRPr="005D64D0">
        <w:rPr>
          <w:rFonts w:eastAsia="Times New Roman" w:cs="Times New Roman"/>
          <w:color w:val="000000"/>
          <w:szCs w:val="28"/>
          <w:lang w:val="uk-UA" w:eastAsia="ru-RU"/>
        </w:rPr>
        <w:t>1</w:t>
      </w:r>
    </w:p>
    <w:p w:rsidR="00AA3A66" w:rsidRPr="005D64D0" w:rsidRDefault="00AA3A66" w:rsidP="005D64D0">
      <w:pPr>
        <w:widowControl w:val="0"/>
        <w:tabs>
          <w:tab w:val="left" w:pos="709"/>
          <w:tab w:val="left" w:pos="4820"/>
        </w:tabs>
        <w:ind w:firstLine="567"/>
        <w:contextualSpacing/>
        <w:jc w:val="both"/>
        <w:rPr>
          <w:rFonts w:eastAsia="Times New Roman" w:cs="Times New Roman"/>
          <w:b/>
          <w:color w:val="000000"/>
          <w:sz w:val="32"/>
          <w:szCs w:val="32"/>
          <w:lang w:val="uk-UA" w:eastAsia="ru-RU"/>
        </w:rPr>
      </w:pPr>
    </w:p>
    <w:p w:rsidR="006A78AA" w:rsidRPr="005D64D0" w:rsidRDefault="000A7087" w:rsidP="005D64D0">
      <w:pPr>
        <w:widowControl w:val="0"/>
        <w:tabs>
          <w:tab w:val="left" w:pos="709"/>
          <w:tab w:val="left" w:pos="4111"/>
        </w:tabs>
        <w:contextualSpacing/>
        <w:jc w:val="both"/>
        <w:rPr>
          <w:rFonts w:eastAsia="Calibri" w:cs="Times New Roman"/>
          <w:b/>
          <w:szCs w:val="28"/>
          <w:lang w:val="uk-UA"/>
        </w:rPr>
      </w:pPr>
      <w:r w:rsidRPr="005D64D0">
        <w:rPr>
          <w:rFonts w:eastAsia="Calibri" w:cs="Times New Roman"/>
          <w:b/>
          <w:szCs w:val="28"/>
          <w:lang w:val="uk-UA"/>
        </w:rPr>
        <w:t xml:space="preserve">Про </w:t>
      </w:r>
      <w:r w:rsidR="006A78AA" w:rsidRPr="005D64D0">
        <w:rPr>
          <w:rFonts w:eastAsia="Calibri" w:cs="Times New Roman"/>
          <w:b/>
          <w:szCs w:val="28"/>
          <w:lang w:val="uk-UA"/>
        </w:rPr>
        <w:t>наявність підстав для звільнення</w:t>
      </w:r>
      <w:r w:rsidRPr="005D64D0">
        <w:rPr>
          <w:rFonts w:eastAsia="Calibri" w:cs="Times New Roman"/>
          <w:b/>
          <w:szCs w:val="28"/>
          <w:lang w:val="uk-UA"/>
        </w:rPr>
        <w:t xml:space="preserve"> </w:t>
      </w:r>
    </w:p>
    <w:p w:rsidR="006A78AA" w:rsidRPr="005D64D0" w:rsidRDefault="00FE1EC9" w:rsidP="005D64D0">
      <w:pPr>
        <w:widowControl w:val="0"/>
        <w:tabs>
          <w:tab w:val="left" w:pos="709"/>
          <w:tab w:val="left" w:pos="4111"/>
        </w:tabs>
        <w:contextualSpacing/>
        <w:jc w:val="both"/>
        <w:rPr>
          <w:rFonts w:eastAsia="Calibri" w:cs="Times New Roman"/>
          <w:b/>
          <w:szCs w:val="28"/>
          <w:lang w:val="uk-UA"/>
        </w:rPr>
      </w:pPr>
      <w:r w:rsidRPr="005D64D0">
        <w:rPr>
          <w:rFonts w:eastAsia="Calibri" w:cs="Times New Roman"/>
          <w:b/>
          <w:szCs w:val="28"/>
          <w:lang w:val="uk-UA"/>
        </w:rPr>
        <w:t>прокурора</w:t>
      </w:r>
      <w:r w:rsidR="006A78AA" w:rsidRPr="005D64D0">
        <w:rPr>
          <w:rFonts w:eastAsia="Calibri" w:cs="Times New Roman"/>
          <w:b/>
          <w:szCs w:val="28"/>
          <w:lang w:val="uk-UA"/>
        </w:rPr>
        <w:t xml:space="preserve"> з адміністративної посади</w:t>
      </w:r>
    </w:p>
    <w:p w:rsidR="00AA3A66" w:rsidRPr="005D64D0" w:rsidRDefault="00AA3A66" w:rsidP="005D64D0">
      <w:pPr>
        <w:widowControl w:val="0"/>
        <w:tabs>
          <w:tab w:val="left" w:pos="709"/>
        </w:tabs>
        <w:ind w:firstLine="567"/>
        <w:contextualSpacing/>
        <w:jc w:val="both"/>
        <w:rPr>
          <w:rFonts w:eastAsia="Times New Roman" w:cs="Times New Roman"/>
          <w:sz w:val="32"/>
          <w:szCs w:val="32"/>
          <w:lang w:val="uk-UA"/>
        </w:rPr>
      </w:pPr>
    </w:p>
    <w:p w:rsidR="000A7087" w:rsidRPr="005D64D0" w:rsidRDefault="002B3273" w:rsidP="005D64D0">
      <w:pPr>
        <w:widowControl w:val="0"/>
        <w:tabs>
          <w:tab w:val="left" w:pos="709"/>
        </w:tabs>
        <w:ind w:firstLine="567"/>
        <w:contextualSpacing/>
        <w:jc w:val="both"/>
        <w:rPr>
          <w:rFonts w:eastAsia="Calibri" w:cs="Times New Roman"/>
          <w:szCs w:val="28"/>
          <w:lang w:val="uk-UA"/>
        </w:rPr>
      </w:pPr>
      <w:r w:rsidRPr="005D64D0">
        <w:rPr>
          <w:rFonts w:eastAsia="Times New Roman" w:cs="Times New Roman"/>
          <w:szCs w:val="28"/>
          <w:lang w:val="uk-UA"/>
        </w:rPr>
        <w:t xml:space="preserve">Кадрова </w:t>
      </w:r>
      <w:r w:rsidRPr="00E37651">
        <w:rPr>
          <w:rFonts w:eastAsia="Times New Roman" w:cs="Times New Roman"/>
          <w:szCs w:val="28"/>
          <w:lang w:val="uk-UA"/>
        </w:rPr>
        <w:t>комісія з розгляду дисциплінарних скарг про вчинення прокурором дисциплінарного проступку та здійснення дисциплінарного провадження щодо прокурорів</w:t>
      </w:r>
      <w:r w:rsidR="0034731C" w:rsidRPr="005D64D0">
        <w:rPr>
          <w:rFonts w:eastAsia="Times New Roman" w:cs="Times New Roman"/>
          <w:szCs w:val="28"/>
          <w:lang w:val="uk-UA"/>
        </w:rPr>
        <w:t xml:space="preserve"> </w:t>
      </w:r>
      <w:r w:rsidR="00365259" w:rsidRPr="005D64D0">
        <w:rPr>
          <w:rFonts w:eastAsia="Times New Roman" w:cs="Times New Roman"/>
          <w:szCs w:val="28"/>
          <w:lang w:val="uk-UA"/>
        </w:rPr>
        <w:t>(далі – кадрова комісія</w:t>
      </w:r>
      <w:r w:rsidR="0034731C" w:rsidRPr="005D64D0">
        <w:rPr>
          <w:rFonts w:eastAsia="Times New Roman" w:cs="Times New Roman"/>
          <w:szCs w:val="28"/>
          <w:lang w:val="uk-UA"/>
        </w:rPr>
        <w:t>)</w:t>
      </w:r>
      <w:r w:rsidRPr="005D64D0">
        <w:rPr>
          <w:rFonts w:eastAsia="Times New Roman" w:cs="Times New Roman"/>
          <w:szCs w:val="28"/>
          <w:lang w:val="uk-UA"/>
        </w:rPr>
        <w:t xml:space="preserve"> у складі: </w:t>
      </w:r>
      <w:r w:rsidR="005126F7" w:rsidRPr="005D64D0">
        <w:rPr>
          <w:rFonts w:eastAsia="Times New Roman" w:cs="Times New Roman"/>
          <w:szCs w:val="28"/>
          <w:lang w:val="uk-UA"/>
        </w:rPr>
        <w:t>го</w:t>
      </w:r>
      <w:r w:rsidR="00B5275C">
        <w:rPr>
          <w:rFonts w:eastAsia="Times New Roman" w:cs="Times New Roman"/>
          <w:szCs w:val="28"/>
          <w:lang w:val="uk-UA"/>
        </w:rPr>
        <w:t>ловуючого Демченка Г.В., членів </w:t>
      </w:r>
      <w:r w:rsidR="005126F7" w:rsidRPr="005D64D0">
        <w:rPr>
          <w:rFonts w:eastAsia="Times New Roman" w:cs="Times New Roman"/>
          <w:szCs w:val="28"/>
          <w:lang w:val="uk-UA"/>
        </w:rPr>
        <w:t>–</w:t>
      </w:r>
      <w:r w:rsidR="00073381" w:rsidRPr="00073381">
        <w:rPr>
          <w:rFonts w:eastAsia="Times New Roman" w:cs="Times New Roman"/>
          <w:szCs w:val="28"/>
          <w:lang w:val="uk-UA"/>
        </w:rPr>
        <w:t xml:space="preserve"> </w:t>
      </w:r>
      <w:proofErr w:type="spellStart"/>
      <w:r w:rsidR="009836D4">
        <w:rPr>
          <w:rFonts w:eastAsia="Times New Roman" w:cs="Times New Roman"/>
          <w:szCs w:val="28"/>
          <w:lang w:val="uk-UA"/>
        </w:rPr>
        <w:t>Гнатіва</w:t>
      </w:r>
      <w:proofErr w:type="spellEnd"/>
      <w:r w:rsidR="009836D4">
        <w:rPr>
          <w:rFonts w:eastAsia="Times New Roman" w:cs="Times New Roman"/>
          <w:szCs w:val="28"/>
          <w:lang w:val="uk-UA"/>
        </w:rPr>
        <w:t xml:space="preserve"> А.Я., </w:t>
      </w:r>
      <w:r w:rsidR="005126F7" w:rsidRPr="005D64D0">
        <w:rPr>
          <w:rFonts w:eastAsia="Times New Roman" w:cs="Times New Roman"/>
          <w:szCs w:val="28"/>
          <w:lang w:val="uk-UA"/>
        </w:rPr>
        <w:t>Панова О.О.,</w:t>
      </w:r>
      <w:r w:rsidR="009836D4">
        <w:rPr>
          <w:rFonts w:eastAsia="Times New Roman" w:cs="Times New Roman"/>
          <w:szCs w:val="28"/>
          <w:lang w:val="uk-UA"/>
        </w:rPr>
        <w:t xml:space="preserve"> </w:t>
      </w:r>
      <w:proofErr w:type="spellStart"/>
      <w:r w:rsidR="00EB5490" w:rsidRPr="005D64D0">
        <w:rPr>
          <w:rFonts w:eastAsia="Times New Roman" w:cs="Times New Roman"/>
          <w:szCs w:val="28"/>
          <w:lang w:val="uk-UA"/>
        </w:rPr>
        <w:t>Рудак</w:t>
      </w:r>
      <w:proofErr w:type="spellEnd"/>
      <w:r w:rsidR="00EB5490" w:rsidRPr="005D64D0">
        <w:rPr>
          <w:rFonts w:eastAsia="Times New Roman" w:cs="Times New Roman"/>
          <w:szCs w:val="28"/>
          <w:lang w:val="uk-UA"/>
        </w:rPr>
        <w:t xml:space="preserve"> О.В.</w:t>
      </w:r>
      <w:r w:rsidR="005126F7" w:rsidRPr="005D64D0">
        <w:rPr>
          <w:rFonts w:eastAsia="Times New Roman" w:cs="Times New Roman"/>
          <w:szCs w:val="28"/>
          <w:lang w:val="uk-UA"/>
        </w:rPr>
        <w:t xml:space="preserve">, </w:t>
      </w:r>
      <w:proofErr w:type="spellStart"/>
      <w:r w:rsidR="005126F7" w:rsidRPr="005D64D0">
        <w:rPr>
          <w:rFonts w:eastAsia="Times New Roman" w:cs="Times New Roman"/>
          <w:szCs w:val="28"/>
          <w:lang w:val="uk-UA"/>
        </w:rPr>
        <w:t>Федуніва</w:t>
      </w:r>
      <w:proofErr w:type="spellEnd"/>
      <w:r w:rsidR="005126F7" w:rsidRPr="005D64D0">
        <w:rPr>
          <w:rFonts w:eastAsia="Times New Roman" w:cs="Times New Roman"/>
          <w:szCs w:val="28"/>
          <w:lang w:val="uk-UA"/>
        </w:rPr>
        <w:t xml:space="preserve"> А.Д.</w:t>
      </w:r>
      <w:r w:rsidR="004A3BD9" w:rsidRPr="005D64D0">
        <w:rPr>
          <w:rFonts w:eastAsia="Times New Roman" w:cs="Times New Roman"/>
          <w:szCs w:val="28"/>
          <w:lang w:val="uk-UA"/>
        </w:rPr>
        <w:t>,</w:t>
      </w:r>
      <w:r w:rsidR="00F43321" w:rsidRPr="005D64D0">
        <w:rPr>
          <w:rFonts w:eastAsia="Times New Roman" w:cs="Times New Roman"/>
          <w:szCs w:val="28"/>
          <w:lang w:val="uk-UA"/>
        </w:rPr>
        <w:t xml:space="preserve"> </w:t>
      </w:r>
      <w:r w:rsidRPr="005D64D0">
        <w:rPr>
          <w:rFonts w:eastAsia="Times New Roman" w:cs="Times New Roman"/>
          <w:szCs w:val="28"/>
          <w:lang w:val="uk-UA"/>
        </w:rPr>
        <w:t xml:space="preserve">розглянувши </w:t>
      </w:r>
      <w:r w:rsidR="006A78AA" w:rsidRPr="005D64D0">
        <w:rPr>
          <w:rFonts w:eastAsia="Times New Roman" w:cs="Times New Roman"/>
          <w:szCs w:val="28"/>
          <w:lang w:val="uk-UA"/>
        </w:rPr>
        <w:t>висновок</w:t>
      </w:r>
      <w:r w:rsidRPr="005D64D0">
        <w:rPr>
          <w:rFonts w:eastAsia="Times New Roman" w:cs="Times New Roman"/>
          <w:szCs w:val="28"/>
          <w:lang w:val="uk-UA"/>
        </w:rPr>
        <w:t xml:space="preserve"> </w:t>
      </w:r>
      <w:r w:rsidR="00AA3A66" w:rsidRPr="005D64D0">
        <w:rPr>
          <w:rFonts w:eastAsia="Times New Roman" w:cs="Times New Roman"/>
          <w:szCs w:val="28"/>
          <w:lang w:val="uk-UA"/>
        </w:rPr>
        <w:t xml:space="preserve"> члена кадрової комісії </w:t>
      </w:r>
      <w:proofErr w:type="spellStart"/>
      <w:r w:rsidR="00883998" w:rsidRPr="005D64D0">
        <w:rPr>
          <w:rFonts w:eastAsia="Times New Roman" w:cs="Times New Roman"/>
          <w:szCs w:val="28"/>
          <w:lang w:val="uk-UA"/>
        </w:rPr>
        <w:t>Гнатіва</w:t>
      </w:r>
      <w:proofErr w:type="spellEnd"/>
      <w:r w:rsidR="00883998" w:rsidRPr="005D64D0">
        <w:rPr>
          <w:rFonts w:eastAsia="Times New Roman" w:cs="Times New Roman"/>
          <w:szCs w:val="28"/>
          <w:lang w:val="uk-UA"/>
        </w:rPr>
        <w:t xml:space="preserve"> А.Я.</w:t>
      </w:r>
      <w:r w:rsidR="00970367" w:rsidRPr="005D64D0">
        <w:rPr>
          <w:rFonts w:eastAsia="Times New Roman" w:cs="Times New Roman"/>
          <w:szCs w:val="28"/>
          <w:lang w:val="uk-UA"/>
        </w:rPr>
        <w:t xml:space="preserve"> </w:t>
      </w:r>
      <w:r w:rsidR="000A7087" w:rsidRPr="005D64D0">
        <w:rPr>
          <w:rFonts w:eastAsia="Calibri" w:cs="Times New Roman"/>
          <w:szCs w:val="28"/>
          <w:lang w:val="uk-UA"/>
        </w:rPr>
        <w:t xml:space="preserve">про </w:t>
      </w:r>
      <w:r w:rsidR="006A78AA" w:rsidRPr="005D64D0">
        <w:rPr>
          <w:szCs w:val="28"/>
          <w:lang w:val="uk-UA" w:eastAsia="ru-RU"/>
        </w:rPr>
        <w:t xml:space="preserve">наявність підстав для звільнення </w:t>
      </w:r>
      <w:r w:rsidR="008D6432" w:rsidRPr="008D6432">
        <w:rPr>
          <w:szCs w:val="28"/>
          <w:lang w:val="uk-UA" w:eastAsia="ru-RU"/>
        </w:rPr>
        <w:t>ОСОБА</w:t>
      </w:r>
      <w:r w:rsidR="008D6432">
        <w:rPr>
          <w:szCs w:val="28"/>
          <w:lang w:val="uk-UA" w:eastAsia="ru-RU"/>
        </w:rPr>
        <w:t>_</w:t>
      </w:r>
      <w:r w:rsidR="008D6432" w:rsidRPr="008D6432">
        <w:rPr>
          <w:szCs w:val="28"/>
          <w:lang w:val="uk-UA" w:eastAsia="ru-RU"/>
        </w:rPr>
        <w:t>1</w:t>
      </w:r>
      <w:r w:rsidR="009174E2" w:rsidRPr="005D64D0">
        <w:rPr>
          <w:rFonts w:cs="Times New Roman"/>
          <w:szCs w:val="28"/>
          <w:lang w:val="uk-UA"/>
        </w:rPr>
        <w:t xml:space="preserve"> (далі –</w:t>
      </w:r>
      <w:r w:rsidR="009836D4">
        <w:rPr>
          <w:rFonts w:cs="Times New Roman"/>
          <w:szCs w:val="28"/>
          <w:lang w:val="uk-UA"/>
        </w:rPr>
        <w:t xml:space="preserve"> </w:t>
      </w:r>
      <w:r w:rsidR="008D6432">
        <w:rPr>
          <w:rFonts w:cs="Times New Roman"/>
          <w:szCs w:val="28"/>
          <w:lang w:val="uk-UA"/>
        </w:rPr>
        <w:t>ОСОБА_</w:t>
      </w:r>
      <w:r w:rsidR="008D6432" w:rsidRPr="008D6432">
        <w:rPr>
          <w:rFonts w:cs="Times New Roman"/>
          <w:szCs w:val="28"/>
          <w:lang w:val="uk-UA"/>
        </w:rPr>
        <w:t>1</w:t>
      </w:r>
      <w:r w:rsidR="009174E2" w:rsidRPr="005D64D0">
        <w:rPr>
          <w:rFonts w:cs="Times New Roman"/>
          <w:szCs w:val="28"/>
          <w:lang w:val="uk-UA"/>
        </w:rPr>
        <w:t>)</w:t>
      </w:r>
      <w:r w:rsidR="006A78AA" w:rsidRPr="005D64D0">
        <w:rPr>
          <w:rFonts w:cs="Times New Roman"/>
          <w:kern w:val="28"/>
          <w:lang w:val="uk-UA"/>
        </w:rPr>
        <w:t xml:space="preserve"> з </w:t>
      </w:r>
      <w:r w:rsidR="006A78AA" w:rsidRPr="005D64D0">
        <w:rPr>
          <w:szCs w:val="28"/>
          <w:lang w:val="uk-UA" w:eastAsia="ru-RU"/>
        </w:rPr>
        <w:t xml:space="preserve">адміністративної посади </w:t>
      </w:r>
      <w:r w:rsidR="00883998" w:rsidRPr="005D64D0">
        <w:rPr>
          <w:rFonts w:cs="Times New Roman"/>
          <w:kern w:val="28"/>
          <w:lang w:val="uk-UA"/>
        </w:rPr>
        <w:t xml:space="preserve">першого заступника керівника Одеської обласної прокуратури </w:t>
      </w:r>
      <w:r w:rsidR="000A7087" w:rsidRPr="005D64D0">
        <w:rPr>
          <w:rFonts w:eastAsia="Calibri" w:cs="Times New Roman"/>
          <w:szCs w:val="28"/>
          <w:lang w:val="uk-UA"/>
        </w:rPr>
        <w:t xml:space="preserve">у дисциплінарному провадженні </w:t>
      </w:r>
      <w:r w:rsidR="006A78AA" w:rsidRPr="005D64D0">
        <w:rPr>
          <w:rFonts w:eastAsia="Calibri" w:cs="Times New Roman"/>
          <w:szCs w:val="28"/>
          <w:lang w:val="uk-UA"/>
        </w:rPr>
        <w:t>№</w:t>
      </w:r>
      <w:r w:rsidR="0025243D" w:rsidRPr="005D64D0">
        <w:rPr>
          <w:rFonts w:eastAsia="Calibri" w:cs="Times New Roman"/>
          <w:szCs w:val="28"/>
          <w:lang w:val="uk-UA"/>
        </w:rPr>
        <w:t> </w:t>
      </w:r>
      <w:r w:rsidR="00E37651" w:rsidRPr="00E37651">
        <w:rPr>
          <w:rFonts w:cs="Times New Roman"/>
          <w:szCs w:val="28"/>
          <w:lang w:val="uk-UA"/>
        </w:rPr>
        <w:t>07/3/2-271дс-46дп-21</w:t>
      </w:r>
      <w:r w:rsidR="000A7087" w:rsidRPr="005D64D0">
        <w:rPr>
          <w:rFonts w:eastAsia="Calibri" w:cs="Times New Roman"/>
          <w:szCs w:val="28"/>
          <w:lang w:val="uk-UA"/>
        </w:rPr>
        <w:t>,</w:t>
      </w:r>
    </w:p>
    <w:p w:rsidR="00970367" w:rsidRPr="005D64D0" w:rsidRDefault="00970367" w:rsidP="005D64D0">
      <w:pPr>
        <w:widowControl w:val="0"/>
        <w:tabs>
          <w:tab w:val="left" w:pos="709"/>
        </w:tabs>
        <w:ind w:firstLine="567"/>
        <w:contextualSpacing/>
        <w:jc w:val="center"/>
        <w:rPr>
          <w:rFonts w:eastAsia="Times New Roman" w:cs="Times New Roman"/>
          <w:b/>
          <w:sz w:val="32"/>
          <w:szCs w:val="32"/>
          <w:lang w:val="uk-UA"/>
        </w:rPr>
      </w:pPr>
    </w:p>
    <w:p w:rsidR="002B3273" w:rsidRPr="005D64D0" w:rsidRDefault="002B3273" w:rsidP="005D64D0">
      <w:pPr>
        <w:widowControl w:val="0"/>
        <w:tabs>
          <w:tab w:val="left" w:pos="0"/>
        </w:tabs>
        <w:contextualSpacing/>
        <w:jc w:val="center"/>
        <w:rPr>
          <w:rFonts w:eastAsia="Times New Roman" w:cs="Times New Roman"/>
          <w:b/>
          <w:szCs w:val="28"/>
          <w:lang w:val="uk-UA"/>
        </w:rPr>
      </w:pPr>
      <w:r w:rsidRPr="005D64D0">
        <w:rPr>
          <w:rFonts w:eastAsia="Times New Roman" w:cs="Times New Roman"/>
          <w:b/>
          <w:szCs w:val="28"/>
          <w:lang w:val="uk-UA"/>
        </w:rPr>
        <w:t>В С Т А Н О В И Л А:</w:t>
      </w:r>
    </w:p>
    <w:p w:rsidR="006E237A" w:rsidRPr="005D64D0" w:rsidRDefault="006E237A" w:rsidP="005D64D0">
      <w:pPr>
        <w:widowControl w:val="0"/>
        <w:tabs>
          <w:tab w:val="left" w:pos="709"/>
        </w:tabs>
        <w:ind w:firstLine="567"/>
        <w:contextualSpacing/>
        <w:jc w:val="center"/>
        <w:rPr>
          <w:rFonts w:eastAsia="Times New Roman" w:cs="Times New Roman"/>
          <w:b/>
          <w:sz w:val="32"/>
          <w:szCs w:val="32"/>
          <w:lang w:val="uk-UA"/>
        </w:rPr>
      </w:pPr>
    </w:p>
    <w:p w:rsidR="006A78AA" w:rsidRPr="005D64D0" w:rsidRDefault="000A7087" w:rsidP="005D64D0">
      <w:pPr>
        <w:widowControl w:val="0"/>
        <w:tabs>
          <w:tab w:val="left" w:pos="709"/>
        </w:tabs>
        <w:ind w:firstLine="567"/>
        <w:contextualSpacing/>
        <w:jc w:val="both"/>
        <w:rPr>
          <w:rFonts w:cs="Times New Roman"/>
          <w:szCs w:val="28"/>
          <w:lang w:val="uk-UA"/>
        </w:rPr>
      </w:pPr>
      <w:r w:rsidRPr="005D64D0">
        <w:rPr>
          <w:rFonts w:cs="Times New Roman"/>
          <w:kern w:val="28"/>
          <w:lang w:val="uk-UA"/>
        </w:rPr>
        <w:t xml:space="preserve">До кадрової комісії </w:t>
      </w:r>
      <w:r w:rsidR="00883998" w:rsidRPr="005D64D0">
        <w:rPr>
          <w:rFonts w:cs="Times New Roman"/>
          <w:szCs w:val="28"/>
          <w:lang w:val="uk-UA"/>
        </w:rPr>
        <w:t xml:space="preserve">26.04.2021 надійшло звернення керівника Одеської обласної прокуратури </w:t>
      </w:r>
      <w:r w:rsidR="008D6432" w:rsidRPr="008D6432">
        <w:rPr>
          <w:rFonts w:cs="Times New Roman"/>
          <w:szCs w:val="28"/>
          <w:lang w:val="uk-UA"/>
        </w:rPr>
        <w:t>ОСОБА_2</w:t>
      </w:r>
      <w:r w:rsidR="00883998" w:rsidRPr="005D64D0">
        <w:rPr>
          <w:rFonts w:cs="Times New Roman"/>
          <w:szCs w:val="28"/>
          <w:lang w:val="uk-UA"/>
        </w:rPr>
        <w:t xml:space="preserve"> щодо надання висновку про наявність підстав для звільнення </w:t>
      </w:r>
      <w:r w:rsidR="008D6432">
        <w:rPr>
          <w:rFonts w:cs="Times New Roman"/>
          <w:szCs w:val="28"/>
          <w:lang w:val="uk-UA"/>
        </w:rPr>
        <w:t>ОСОБА_1</w:t>
      </w:r>
      <w:r w:rsidR="00883998" w:rsidRPr="005D64D0">
        <w:rPr>
          <w:rFonts w:cs="Times New Roman"/>
          <w:szCs w:val="28"/>
          <w:lang w:val="uk-UA"/>
        </w:rPr>
        <w:t xml:space="preserve"> з адміністративної посади</w:t>
      </w:r>
      <w:r w:rsidR="009E584D" w:rsidRPr="005D64D0">
        <w:rPr>
          <w:rFonts w:cs="Times New Roman"/>
          <w:szCs w:val="28"/>
          <w:lang w:val="uk-UA"/>
        </w:rPr>
        <w:t xml:space="preserve"> першого заступника керівника Одеської обласної прокуратури</w:t>
      </w:r>
      <w:r w:rsidR="00883998" w:rsidRPr="005D64D0">
        <w:rPr>
          <w:rFonts w:cs="Times New Roman"/>
          <w:szCs w:val="28"/>
          <w:lang w:val="uk-UA"/>
        </w:rPr>
        <w:t xml:space="preserve"> у зв’язку із неналежним виконанням ним посадових обов’язків, встановлених для цієї адміністративної посади (далі – звернення).</w:t>
      </w:r>
    </w:p>
    <w:p w:rsidR="003E24BA" w:rsidRPr="005D64D0" w:rsidRDefault="0025243D" w:rsidP="005D64D0">
      <w:pPr>
        <w:widowControl w:val="0"/>
        <w:tabs>
          <w:tab w:val="left" w:pos="709"/>
        </w:tabs>
        <w:ind w:firstLine="567"/>
        <w:contextualSpacing/>
        <w:jc w:val="both"/>
        <w:rPr>
          <w:rFonts w:eastAsia="Times New Roman" w:cs="Times New Roman"/>
          <w:szCs w:val="28"/>
          <w:lang w:val="uk-UA"/>
        </w:rPr>
      </w:pPr>
      <w:r w:rsidRPr="005D64D0">
        <w:rPr>
          <w:rFonts w:eastAsia="Calibri" w:cs="Times New Roman"/>
          <w:color w:val="000000"/>
          <w:szCs w:val="28"/>
          <w:lang w:val="uk-UA" w:eastAsia="ru-RU"/>
        </w:rPr>
        <w:t xml:space="preserve">Відповідно до </w:t>
      </w:r>
      <w:r w:rsidR="003E24BA" w:rsidRPr="005D64D0">
        <w:rPr>
          <w:rFonts w:eastAsia="Calibri" w:cs="Times New Roman"/>
          <w:color w:val="000000"/>
          <w:szCs w:val="28"/>
          <w:lang w:val="uk-UA" w:eastAsia="ru-RU"/>
        </w:rPr>
        <w:t xml:space="preserve">п. 5 </w:t>
      </w:r>
      <w:r w:rsidR="00136776" w:rsidRPr="005D64D0">
        <w:rPr>
          <w:rFonts w:eastAsia="Calibri" w:cs="Times New Roman"/>
          <w:color w:val="000000"/>
          <w:szCs w:val="28"/>
          <w:lang w:val="uk-UA" w:eastAsia="ru-RU"/>
        </w:rPr>
        <w:t xml:space="preserve">розділу І </w:t>
      </w:r>
      <w:r w:rsidR="003E24BA" w:rsidRPr="005D64D0">
        <w:rPr>
          <w:spacing w:val="-3"/>
          <w:szCs w:val="28"/>
          <w:lang w:val="uk-UA"/>
        </w:rPr>
        <w:t xml:space="preserve">Порядку </w:t>
      </w:r>
      <w:r w:rsidR="003E24BA" w:rsidRPr="005D64D0">
        <w:rPr>
          <w:bCs/>
          <w:szCs w:val="28"/>
          <w:lang w:val="uk-UA"/>
        </w:rPr>
        <w:t xml:space="preserve">розгляду кадровою комісією скарг про вчинення прокурором дисциплінарного проступку, здійснення дисциплінарного провадження та прийняття рішення за результатами дисциплінарного провадження, </w:t>
      </w:r>
      <w:r w:rsidR="003E24BA" w:rsidRPr="005D64D0">
        <w:rPr>
          <w:szCs w:val="28"/>
          <w:lang w:val="uk-UA"/>
        </w:rPr>
        <w:t>затвердженого наказом Генерального прокурора від 04.11.2019 № 266 (далі – Порядок), р</w:t>
      </w:r>
      <w:r w:rsidR="003E24BA" w:rsidRPr="005D64D0">
        <w:rPr>
          <w:rFonts w:eastAsia="Times New Roman" w:cs="Times New Roman"/>
          <w:szCs w:val="28"/>
          <w:lang w:val="uk-UA"/>
        </w:rPr>
        <w:t>озгляд звернень щодо неналежного виконання прокурором, який обіймає адміністративну посаду, посадових обов’язків, встановлених для відповідної адміністративної посади, здійснюється в порядку, передбаченому для здійснення дисциплінарного провадження.</w:t>
      </w:r>
    </w:p>
    <w:p w:rsidR="0025243D" w:rsidRPr="005D64D0" w:rsidRDefault="003E24BA" w:rsidP="005D64D0">
      <w:pPr>
        <w:widowControl w:val="0"/>
        <w:tabs>
          <w:tab w:val="left" w:pos="709"/>
        </w:tabs>
        <w:ind w:firstLine="567"/>
        <w:contextualSpacing/>
        <w:jc w:val="both"/>
        <w:rPr>
          <w:szCs w:val="28"/>
          <w:lang w:val="uk-UA"/>
        </w:rPr>
      </w:pPr>
      <w:r w:rsidRPr="005D64D0">
        <w:rPr>
          <w:rFonts w:eastAsia="Calibri" w:cs="Times New Roman"/>
          <w:color w:val="000000"/>
          <w:szCs w:val="28"/>
          <w:lang w:val="uk-UA" w:eastAsia="ru-RU"/>
        </w:rPr>
        <w:t xml:space="preserve">За результатами розгляду </w:t>
      </w:r>
      <w:r w:rsidR="001C6B1F" w:rsidRPr="005D64D0">
        <w:rPr>
          <w:rFonts w:eastAsia="Calibri" w:cs="Times New Roman"/>
          <w:color w:val="000000"/>
          <w:szCs w:val="28"/>
          <w:lang w:val="uk-UA" w:eastAsia="ru-RU"/>
        </w:rPr>
        <w:t>звернення</w:t>
      </w:r>
      <w:r w:rsidRPr="005D64D0">
        <w:rPr>
          <w:rFonts w:eastAsia="Calibri" w:cs="Times New Roman"/>
          <w:color w:val="000000"/>
          <w:szCs w:val="28"/>
          <w:lang w:val="uk-UA" w:eastAsia="ru-RU"/>
        </w:rPr>
        <w:t xml:space="preserve"> </w:t>
      </w:r>
      <w:r w:rsidR="00883998" w:rsidRPr="005D64D0">
        <w:rPr>
          <w:rFonts w:eastAsia="Calibri" w:cs="Times New Roman"/>
          <w:color w:val="000000"/>
          <w:szCs w:val="28"/>
          <w:lang w:val="uk-UA" w:eastAsia="ru-RU"/>
        </w:rPr>
        <w:t xml:space="preserve">30.04.2021 </w:t>
      </w:r>
      <w:r w:rsidRPr="005D64D0">
        <w:rPr>
          <w:rFonts w:eastAsia="Calibri" w:cs="Times New Roman"/>
          <w:color w:val="000000"/>
          <w:szCs w:val="28"/>
          <w:lang w:val="uk-UA" w:eastAsia="ru-RU"/>
        </w:rPr>
        <w:t xml:space="preserve">членом кадрової комісії </w:t>
      </w:r>
      <w:proofErr w:type="spellStart"/>
      <w:r w:rsidR="00883998" w:rsidRPr="005D64D0">
        <w:rPr>
          <w:rFonts w:eastAsia="Calibri" w:cs="Times New Roman"/>
          <w:color w:val="000000"/>
          <w:szCs w:val="28"/>
          <w:lang w:val="uk-UA" w:eastAsia="ru-RU"/>
        </w:rPr>
        <w:t>Гнатівим</w:t>
      </w:r>
      <w:proofErr w:type="spellEnd"/>
      <w:r w:rsidR="00883998" w:rsidRPr="005D64D0">
        <w:rPr>
          <w:rFonts w:eastAsia="Calibri" w:cs="Times New Roman"/>
          <w:color w:val="000000"/>
          <w:szCs w:val="28"/>
          <w:lang w:val="uk-UA" w:eastAsia="ru-RU"/>
        </w:rPr>
        <w:t xml:space="preserve"> А.Я.</w:t>
      </w:r>
      <w:r w:rsidRPr="005D64D0">
        <w:rPr>
          <w:rFonts w:eastAsia="Calibri" w:cs="Times New Roman"/>
          <w:color w:val="000000"/>
          <w:szCs w:val="28"/>
          <w:lang w:val="uk-UA" w:eastAsia="ru-RU"/>
        </w:rPr>
        <w:t xml:space="preserve"> прийнято рішення про відкриття дисциплінарного провадження </w:t>
      </w:r>
      <w:r w:rsidRPr="005D64D0">
        <w:rPr>
          <w:rFonts w:eastAsia="Calibri" w:cs="Times New Roman"/>
          <w:szCs w:val="28"/>
          <w:lang w:val="uk-UA"/>
        </w:rPr>
        <w:t>№ </w:t>
      </w:r>
      <w:r w:rsidR="00883998" w:rsidRPr="005D64D0">
        <w:rPr>
          <w:rFonts w:cs="Times New Roman"/>
          <w:szCs w:val="28"/>
          <w:lang w:val="uk-UA"/>
        </w:rPr>
        <w:t>07/3/2-271дс-46дп-21</w:t>
      </w:r>
      <w:r w:rsidR="002B1103" w:rsidRPr="005D64D0">
        <w:rPr>
          <w:rFonts w:cs="Times New Roman"/>
          <w:szCs w:val="28"/>
          <w:lang w:val="uk-UA"/>
        </w:rPr>
        <w:t xml:space="preserve">, проведено перевірку його доводів </w:t>
      </w:r>
      <w:r w:rsidRPr="005D64D0">
        <w:rPr>
          <w:rFonts w:eastAsia="Times New Roman" w:cs="Times New Roman"/>
          <w:szCs w:val="28"/>
          <w:lang w:val="uk-UA"/>
        </w:rPr>
        <w:t>відповідно до вимог</w:t>
      </w:r>
      <w:r w:rsidR="009E584D" w:rsidRPr="005D64D0">
        <w:rPr>
          <w:spacing w:val="-3"/>
          <w:szCs w:val="28"/>
          <w:lang w:val="uk-UA"/>
        </w:rPr>
        <w:t xml:space="preserve"> </w:t>
      </w:r>
      <w:r w:rsidR="002B1103" w:rsidRPr="005D64D0">
        <w:rPr>
          <w:rFonts w:eastAsia="Calibri" w:cs="Times New Roman"/>
          <w:color w:val="000000"/>
          <w:szCs w:val="28"/>
          <w:lang w:val="uk-UA" w:eastAsia="ru-RU"/>
        </w:rPr>
        <w:t>п. 5</w:t>
      </w:r>
      <w:r w:rsidR="00136776" w:rsidRPr="005D64D0">
        <w:rPr>
          <w:rFonts w:eastAsia="Calibri" w:cs="Times New Roman"/>
          <w:color w:val="000000"/>
          <w:szCs w:val="28"/>
          <w:lang w:val="uk-UA" w:eastAsia="ru-RU"/>
        </w:rPr>
        <w:t xml:space="preserve"> розділу І</w:t>
      </w:r>
      <w:r w:rsidR="009E584D" w:rsidRPr="005D64D0">
        <w:rPr>
          <w:spacing w:val="-3"/>
          <w:szCs w:val="28"/>
          <w:lang w:val="uk-UA"/>
        </w:rPr>
        <w:t xml:space="preserve"> Порядку</w:t>
      </w:r>
      <w:r w:rsidR="001E7C19" w:rsidRPr="005D64D0">
        <w:rPr>
          <w:rFonts w:eastAsia="Calibri" w:cs="Times New Roman"/>
          <w:color w:val="000000"/>
          <w:szCs w:val="28"/>
          <w:lang w:val="uk-UA" w:eastAsia="ru-RU"/>
        </w:rPr>
        <w:t>,</w:t>
      </w:r>
      <w:r w:rsidR="002B1103" w:rsidRPr="005D64D0">
        <w:rPr>
          <w:rFonts w:eastAsia="Calibri" w:cs="Times New Roman"/>
          <w:color w:val="000000"/>
          <w:szCs w:val="28"/>
          <w:lang w:val="uk-UA" w:eastAsia="ru-RU"/>
        </w:rPr>
        <w:t xml:space="preserve"> </w:t>
      </w:r>
      <w:r w:rsidRPr="005D64D0">
        <w:rPr>
          <w:rFonts w:eastAsia="Times New Roman" w:cs="Times New Roman"/>
          <w:szCs w:val="28"/>
          <w:lang w:val="uk-UA"/>
        </w:rPr>
        <w:t xml:space="preserve">з дотриманням гарантій </w:t>
      </w:r>
      <w:r w:rsidR="00883998" w:rsidRPr="005D64D0">
        <w:rPr>
          <w:rFonts w:eastAsia="Times New Roman" w:cs="Times New Roman"/>
          <w:szCs w:val="28"/>
          <w:lang w:val="uk-UA"/>
        </w:rPr>
        <w:t xml:space="preserve">прокурора </w:t>
      </w:r>
      <w:r w:rsidR="008D6432">
        <w:rPr>
          <w:rFonts w:eastAsia="Times New Roman" w:cs="Times New Roman"/>
          <w:szCs w:val="28"/>
          <w:lang w:val="uk-UA"/>
        </w:rPr>
        <w:t>ОСОБА_1</w:t>
      </w:r>
      <w:r w:rsidRPr="005D64D0">
        <w:rPr>
          <w:rFonts w:eastAsia="Times New Roman" w:cs="Times New Roman"/>
          <w:szCs w:val="28"/>
          <w:lang w:val="uk-UA"/>
        </w:rPr>
        <w:t xml:space="preserve"> відносно повідомлень, отримання копій документів, які стали підставою для перевірки, </w:t>
      </w:r>
      <w:r w:rsidRPr="005D64D0">
        <w:rPr>
          <w:rFonts w:eastAsia="Times New Roman" w:cs="Times New Roman"/>
          <w:szCs w:val="28"/>
          <w:lang w:val="uk-UA"/>
        </w:rPr>
        <w:lastRenderedPageBreak/>
        <w:t xml:space="preserve">надання пояснень, висловлення заперечень, клопотань та відводів </w:t>
      </w:r>
      <w:r w:rsidR="001D4A6A" w:rsidRPr="005D64D0">
        <w:rPr>
          <w:rFonts w:eastAsia="Times New Roman" w:cs="Times New Roman"/>
          <w:szCs w:val="28"/>
          <w:lang w:val="uk-UA"/>
        </w:rPr>
        <w:t>тощо</w:t>
      </w:r>
      <w:r w:rsidRPr="005D64D0">
        <w:rPr>
          <w:rFonts w:eastAsia="Times New Roman" w:cs="Times New Roman"/>
          <w:szCs w:val="28"/>
          <w:lang w:val="uk-UA"/>
        </w:rPr>
        <w:t>.</w:t>
      </w:r>
    </w:p>
    <w:p w:rsidR="00E32D29" w:rsidRPr="00E32D29" w:rsidRDefault="00E32D29" w:rsidP="00E32D29">
      <w:pPr>
        <w:widowControl w:val="0"/>
        <w:tabs>
          <w:tab w:val="left" w:pos="709"/>
        </w:tabs>
        <w:ind w:firstLine="567"/>
        <w:contextualSpacing/>
        <w:jc w:val="both"/>
        <w:rPr>
          <w:rFonts w:eastAsia="Calibri" w:cs="Times New Roman"/>
          <w:color w:val="000000"/>
          <w:szCs w:val="28"/>
          <w:lang w:val="uk-UA" w:eastAsia="ru-RU"/>
        </w:rPr>
      </w:pPr>
      <w:r>
        <w:rPr>
          <w:rFonts w:eastAsia="Calibri" w:cs="Times New Roman"/>
          <w:color w:val="000000"/>
          <w:szCs w:val="28"/>
          <w:lang w:val="uk-UA" w:eastAsia="ru-RU"/>
        </w:rPr>
        <w:t>Головою кадрової комісії</w:t>
      </w:r>
      <w:r w:rsidRPr="00E32D29">
        <w:rPr>
          <w:rFonts w:eastAsia="Calibri" w:cs="Times New Roman"/>
          <w:color w:val="000000"/>
          <w:szCs w:val="28"/>
          <w:lang w:val="uk-UA" w:eastAsia="ru-RU"/>
        </w:rPr>
        <w:t xml:space="preserve"> </w:t>
      </w:r>
      <w:r>
        <w:rPr>
          <w:rFonts w:eastAsia="Calibri" w:cs="Times New Roman"/>
          <w:color w:val="000000"/>
          <w:szCs w:val="28"/>
          <w:lang w:val="uk-UA" w:eastAsia="ru-RU"/>
        </w:rPr>
        <w:t xml:space="preserve">Демченком Г.В. 11.06.2021 задоволено клопотання </w:t>
      </w:r>
      <w:r w:rsidRPr="00E32D29">
        <w:rPr>
          <w:rFonts w:eastAsia="Calibri" w:cs="Times New Roman"/>
          <w:color w:val="000000"/>
          <w:szCs w:val="28"/>
          <w:lang w:val="uk-UA" w:eastAsia="ru-RU"/>
        </w:rPr>
        <w:t>про продовження строку перевір</w:t>
      </w:r>
      <w:r>
        <w:rPr>
          <w:rFonts w:eastAsia="Calibri" w:cs="Times New Roman"/>
          <w:color w:val="000000"/>
          <w:szCs w:val="28"/>
          <w:lang w:val="uk-UA" w:eastAsia="ru-RU"/>
        </w:rPr>
        <w:t xml:space="preserve">ки у дисциплінарному провадженні до </w:t>
      </w:r>
      <w:r w:rsidRPr="00E32D29">
        <w:rPr>
          <w:rFonts w:eastAsia="Calibri" w:cs="Times New Roman"/>
          <w:color w:val="000000"/>
          <w:szCs w:val="28"/>
          <w:lang w:val="uk-UA" w:eastAsia="ru-RU"/>
        </w:rPr>
        <w:t>08.07.2021 включно</w:t>
      </w:r>
      <w:r>
        <w:rPr>
          <w:rFonts w:eastAsia="Calibri" w:cs="Times New Roman"/>
          <w:color w:val="000000"/>
          <w:szCs w:val="28"/>
          <w:lang w:val="uk-UA" w:eastAsia="ru-RU"/>
        </w:rPr>
        <w:t>.</w:t>
      </w:r>
    </w:p>
    <w:p w:rsidR="003E24BA" w:rsidRPr="005D64D0" w:rsidRDefault="003E24BA" w:rsidP="005D64D0">
      <w:pPr>
        <w:widowControl w:val="0"/>
        <w:tabs>
          <w:tab w:val="left" w:pos="709"/>
        </w:tabs>
        <w:ind w:firstLine="567"/>
        <w:contextualSpacing/>
        <w:jc w:val="both"/>
        <w:rPr>
          <w:rFonts w:eastAsia="Calibri" w:cs="Times New Roman"/>
          <w:color w:val="000000"/>
          <w:szCs w:val="28"/>
          <w:lang w:val="uk-UA" w:eastAsia="ru-RU"/>
        </w:rPr>
      </w:pPr>
      <w:r w:rsidRPr="005D64D0">
        <w:rPr>
          <w:rFonts w:eastAsia="Calibri" w:cs="Times New Roman"/>
          <w:color w:val="000000"/>
          <w:szCs w:val="28"/>
          <w:lang w:val="uk-UA" w:eastAsia="ru-RU"/>
        </w:rPr>
        <w:t xml:space="preserve">За результатами </w:t>
      </w:r>
      <w:r w:rsidR="009234AF" w:rsidRPr="005D64D0">
        <w:rPr>
          <w:rFonts w:eastAsia="Calibri" w:cs="Times New Roman"/>
          <w:color w:val="000000"/>
          <w:szCs w:val="28"/>
          <w:lang w:val="uk-UA" w:eastAsia="ru-RU"/>
        </w:rPr>
        <w:t xml:space="preserve">перевірки </w:t>
      </w:r>
      <w:r w:rsidRPr="005D64D0">
        <w:rPr>
          <w:rFonts w:eastAsia="Calibri" w:cs="Times New Roman"/>
          <w:color w:val="000000"/>
          <w:szCs w:val="28"/>
          <w:lang w:val="uk-UA" w:eastAsia="ru-RU"/>
        </w:rPr>
        <w:t xml:space="preserve">членом кадрової комісії </w:t>
      </w:r>
      <w:proofErr w:type="spellStart"/>
      <w:r w:rsidR="00883998" w:rsidRPr="005D64D0">
        <w:rPr>
          <w:rFonts w:eastAsia="Calibri" w:cs="Times New Roman"/>
          <w:color w:val="000000"/>
          <w:szCs w:val="28"/>
          <w:lang w:val="uk-UA" w:eastAsia="ru-RU"/>
        </w:rPr>
        <w:t>Гнатівим</w:t>
      </w:r>
      <w:proofErr w:type="spellEnd"/>
      <w:r w:rsidR="00883998" w:rsidRPr="005D64D0">
        <w:rPr>
          <w:rFonts w:eastAsia="Calibri" w:cs="Times New Roman"/>
          <w:color w:val="000000"/>
          <w:szCs w:val="28"/>
          <w:lang w:val="uk-UA" w:eastAsia="ru-RU"/>
        </w:rPr>
        <w:t xml:space="preserve"> А.Я.</w:t>
      </w:r>
      <w:r w:rsidRPr="005D64D0">
        <w:rPr>
          <w:rFonts w:eastAsia="Calibri" w:cs="Times New Roman"/>
          <w:color w:val="000000"/>
          <w:szCs w:val="28"/>
          <w:lang w:val="uk-UA" w:eastAsia="ru-RU"/>
        </w:rPr>
        <w:t xml:space="preserve"> </w:t>
      </w:r>
      <w:r w:rsidR="00AC05C5">
        <w:rPr>
          <w:rFonts w:eastAsia="Calibri" w:cs="Times New Roman"/>
          <w:color w:val="000000"/>
          <w:szCs w:val="28"/>
          <w:lang w:val="uk-UA" w:eastAsia="ru-RU"/>
        </w:rPr>
        <w:t>пі</w:t>
      </w:r>
      <w:r w:rsidR="00B5275C">
        <w:rPr>
          <w:rFonts w:eastAsia="Calibri" w:cs="Times New Roman"/>
          <w:color w:val="000000"/>
          <w:szCs w:val="28"/>
          <w:lang w:val="uk-UA" w:eastAsia="ru-RU"/>
        </w:rPr>
        <w:t>д</w:t>
      </w:r>
      <w:r w:rsidR="00AC05C5">
        <w:rPr>
          <w:rFonts w:eastAsia="Calibri" w:cs="Times New Roman"/>
          <w:color w:val="000000"/>
          <w:szCs w:val="28"/>
          <w:lang w:val="uk-UA" w:eastAsia="ru-RU"/>
        </w:rPr>
        <w:t>готовлено</w:t>
      </w:r>
      <w:r w:rsidR="00136776" w:rsidRPr="005D64D0">
        <w:rPr>
          <w:rFonts w:eastAsia="Calibri" w:cs="Times New Roman"/>
          <w:color w:val="000000"/>
          <w:szCs w:val="28"/>
          <w:lang w:val="uk-UA" w:eastAsia="ru-RU"/>
        </w:rPr>
        <w:t xml:space="preserve"> та </w:t>
      </w:r>
      <w:r w:rsidR="00883998" w:rsidRPr="005D64D0">
        <w:rPr>
          <w:rFonts w:eastAsia="Calibri" w:cs="Times New Roman"/>
          <w:color w:val="000000"/>
          <w:szCs w:val="28"/>
          <w:lang w:val="uk-UA" w:eastAsia="ru-RU"/>
        </w:rPr>
        <w:t>29.06.2021</w:t>
      </w:r>
      <w:r w:rsidR="001C6B1F" w:rsidRPr="005D64D0">
        <w:rPr>
          <w:rFonts w:eastAsia="Calibri" w:cs="Times New Roman"/>
          <w:color w:val="000000"/>
          <w:szCs w:val="28"/>
          <w:lang w:val="uk-UA" w:eastAsia="ru-RU"/>
        </w:rPr>
        <w:t xml:space="preserve"> підписано висновок </w:t>
      </w:r>
      <w:r w:rsidR="001C6B1F" w:rsidRPr="005D64D0">
        <w:rPr>
          <w:rFonts w:eastAsia="Calibri" w:cs="Times New Roman"/>
          <w:szCs w:val="28"/>
          <w:lang w:val="uk-UA"/>
        </w:rPr>
        <w:t xml:space="preserve">про </w:t>
      </w:r>
      <w:r w:rsidR="001C6B1F" w:rsidRPr="005D64D0">
        <w:rPr>
          <w:szCs w:val="28"/>
          <w:lang w:val="uk-UA" w:eastAsia="ru-RU"/>
        </w:rPr>
        <w:t xml:space="preserve">наявність підстав для звільнення прокурора </w:t>
      </w:r>
      <w:r w:rsidR="008D6432">
        <w:rPr>
          <w:rFonts w:cs="Times New Roman"/>
          <w:kern w:val="28"/>
          <w:lang w:val="uk-UA"/>
        </w:rPr>
        <w:t>ОСОБА_1</w:t>
      </w:r>
      <w:r w:rsidR="001C6B1F" w:rsidRPr="005D64D0">
        <w:rPr>
          <w:rFonts w:cs="Times New Roman"/>
          <w:kern w:val="28"/>
          <w:lang w:val="uk-UA"/>
        </w:rPr>
        <w:t xml:space="preserve"> з </w:t>
      </w:r>
      <w:r w:rsidR="001C6B1F" w:rsidRPr="005D64D0">
        <w:rPr>
          <w:szCs w:val="28"/>
          <w:lang w:val="uk-UA" w:eastAsia="ru-RU"/>
        </w:rPr>
        <w:t xml:space="preserve">адміністративної посади </w:t>
      </w:r>
      <w:r w:rsidR="00883998" w:rsidRPr="005D64D0">
        <w:rPr>
          <w:rFonts w:cs="Times New Roman"/>
          <w:kern w:val="28"/>
          <w:lang w:val="uk-UA"/>
        </w:rPr>
        <w:t>першого заступника керівника Одеської обласної прокуратури</w:t>
      </w:r>
      <w:r w:rsidR="00865F14" w:rsidRPr="005D64D0">
        <w:rPr>
          <w:rFonts w:cs="Times New Roman"/>
          <w:kern w:val="28"/>
          <w:lang w:val="uk-UA"/>
        </w:rPr>
        <w:t>.</w:t>
      </w:r>
    </w:p>
    <w:p w:rsidR="00AC05C5" w:rsidRPr="00841199" w:rsidRDefault="00AC05C5" w:rsidP="00AC05C5">
      <w:pPr>
        <w:pStyle w:val="3"/>
        <w:widowControl w:val="0"/>
        <w:pBdr>
          <w:bottom w:val="single" w:sz="12" w:space="31" w:color="FFFFFF"/>
        </w:pBdr>
        <w:tabs>
          <w:tab w:val="left" w:pos="709"/>
        </w:tabs>
        <w:spacing w:after="0"/>
        <w:ind w:left="0" w:firstLine="567"/>
        <w:contextualSpacing/>
        <w:jc w:val="both"/>
        <w:rPr>
          <w:spacing w:val="-3"/>
          <w:sz w:val="28"/>
          <w:szCs w:val="28"/>
          <w:lang w:val="uk-UA"/>
        </w:rPr>
      </w:pPr>
      <w:r>
        <w:rPr>
          <w:spacing w:val="-3"/>
          <w:sz w:val="28"/>
          <w:szCs w:val="28"/>
          <w:lang w:val="uk-UA"/>
        </w:rPr>
        <w:t>На попередньому засіданні кадрової комісії 02.08.2021 ч</w:t>
      </w:r>
      <w:r w:rsidRPr="00F369A9">
        <w:rPr>
          <w:spacing w:val="-3"/>
          <w:sz w:val="28"/>
          <w:szCs w:val="28"/>
          <w:lang w:val="uk-UA"/>
        </w:rPr>
        <w:t xml:space="preserve">лен </w:t>
      </w:r>
      <w:r>
        <w:rPr>
          <w:spacing w:val="-3"/>
          <w:sz w:val="28"/>
          <w:szCs w:val="28"/>
          <w:lang w:val="uk-UA"/>
        </w:rPr>
        <w:t xml:space="preserve">кадрової комісії </w:t>
      </w:r>
      <w:proofErr w:type="spellStart"/>
      <w:r>
        <w:rPr>
          <w:spacing w:val="-3"/>
          <w:sz w:val="28"/>
          <w:szCs w:val="28"/>
          <w:lang w:val="uk-UA"/>
        </w:rPr>
        <w:t>Романчук</w:t>
      </w:r>
      <w:proofErr w:type="spellEnd"/>
      <w:r>
        <w:rPr>
          <w:spacing w:val="-3"/>
          <w:sz w:val="28"/>
          <w:szCs w:val="28"/>
          <w:lang w:val="uk-UA"/>
        </w:rPr>
        <w:t xml:space="preserve"> Р.В. заявив клопотання про самовідвід, оскільки у нього із прокурором </w:t>
      </w:r>
      <w:r w:rsidR="008D6432">
        <w:rPr>
          <w:spacing w:val="-3"/>
          <w:sz w:val="28"/>
          <w:szCs w:val="28"/>
          <w:lang w:val="uk-UA"/>
        </w:rPr>
        <w:t>ОСОБА_1</w:t>
      </w:r>
      <w:r>
        <w:rPr>
          <w:spacing w:val="-3"/>
          <w:sz w:val="28"/>
          <w:szCs w:val="28"/>
          <w:lang w:val="uk-UA"/>
        </w:rPr>
        <w:t xml:space="preserve"> наявні особисті стосунки, які можуть викликати </w:t>
      </w:r>
      <w:r w:rsidRPr="00841199">
        <w:rPr>
          <w:spacing w:val="-3"/>
          <w:sz w:val="28"/>
          <w:szCs w:val="28"/>
          <w:lang w:val="uk-UA"/>
        </w:rPr>
        <w:t xml:space="preserve">сумнів в </w:t>
      </w:r>
      <w:r>
        <w:rPr>
          <w:spacing w:val="-3"/>
          <w:sz w:val="28"/>
          <w:szCs w:val="28"/>
          <w:lang w:val="uk-UA"/>
        </w:rPr>
        <w:t>його об’</w:t>
      </w:r>
      <w:r w:rsidRPr="00841199">
        <w:rPr>
          <w:spacing w:val="-3"/>
          <w:sz w:val="28"/>
          <w:szCs w:val="28"/>
          <w:lang w:val="uk-UA"/>
        </w:rPr>
        <w:t>єктивності та неупередженості</w:t>
      </w:r>
      <w:r>
        <w:rPr>
          <w:spacing w:val="-3"/>
          <w:sz w:val="28"/>
          <w:szCs w:val="28"/>
          <w:lang w:val="uk-UA"/>
        </w:rPr>
        <w:t>. Кадровою комісією вказане клопотання</w:t>
      </w:r>
      <w:r w:rsidRPr="00841199">
        <w:rPr>
          <w:spacing w:val="-3"/>
          <w:sz w:val="28"/>
          <w:szCs w:val="28"/>
          <w:lang w:val="uk-UA"/>
        </w:rPr>
        <w:t xml:space="preserve"> </w:t>
      </w:r>
      <w:r>
        <w:rPr>
          <w:spacing w:val="-3"/>
          <w:sz w:val="28"/>
          <w:szCs w:val="28"/>
          <w:lang w:val="uk-UA"/>
        </w:rPr>
        <w:t xml:space="preserve">задоволено. Член кадрової комісії </w:t>
      </w:r>
      <w:proofErr w:type="spellStart"/>
      <w:r>
        <w:rPr>
          <w:spacing w:val="-3"/>
          <w:sz w:val="28"/>
          <w:szCs w:val="28"/>
          <w:lang w:val="uk-UA"/>
        </w:rPr>
        <w:t>Романчук</w:t>
      </w:r>
      <w:proofErr w:type="spellEnd"/>
      <w:r>
        <w:rPr>
          <w:spacing w:val="-3"/>
          <w:sz w:val="28"/>
          <w:szCs w:val="28"/>
          <w:lang w:val="uk-UA"/>
        </w:rPr>
        <w:t xml:space="preserve"> Р.В. на засіданні кадрової комісії 12.08.2021 </w:t>
      </w:r>
      <w:r w:rsidR="00D441E4">
        <w:rPr>
          <w:spacing w:val="-3"/>
          <w:sz w:val="28"/>
          <w:szCs w:val="28"/>
          <w:lang w:val="uk-UA"/>
        </w:rPr>
        <w:t xml:space="preserve">в обговоренні та </w:t>
      </w:r>
      <w:r w:rsidRPr="00DD4B8E">
        <w:rPr>
          <w:spacing w:val="-3"/>
          <w:sz w:val="28"/>
          <w:szCs w:val="28"/>
          <w:lang w:val="uk-UA"/>
        </w:rPr>
        <w:t xml:space="preserve">голосуванні </w:t>
      </w:r>
      <w:r w:rsidR="00D441E4">
        <w:rPr>
          <w:spacing w:val="-3"/>
          <w:sz w:val="28"/>
          <w:szCs w:val="28"/>
          <w:lang w:val="uk-UA"/>
        </w:rPr>
        <w:t>участі</w:t>
      </w:r>
      <w:r w:rsidRPr="00DD4B8E">
        <w:rPr>
          <w:spacing w:val="-3"/>
          <w:sz w:val="28"/>
          <w:szCs w:val="28"/>
          <w:lang w:val="uk-UA"/>
        </w:rPr>
        <w:t xml:space="preserve"> </w:t>
      </w:r>
      <w:r w:rsidR="00D441E4">
        <w:rPr>
          <w:spacing w:val="-3"/>
          <w:sz w:val="28"/>
          <w:szCs w:val="28"/>
          <w:lang w:val="uk-UA"/>
        </w:rPr>
        <w:t>не приймав</w:t>
      </w:r>
      <w:r>
        <w:rPr>
          <w:spacing w:val="-3"/>
          <w:sz w:val="28"/>
          <w:szCs w:val="28"/>
          <w:lang w:val="uk-UA"/>
        </w:rPr>
        <w:t>.</w:t>
      </w:r>
    </w:p>
    <w:p w:rsidR="000A7087" w:rsidRDefault="000A7087" w:rsidP="005D64D0">
      <w:pPr>
        <w:pStyle w:val="3"/>
        <w:widowControl w:val="0"/>
        <w:pBdr>
          <w:bottom w:val="single" w:sz="12" w:space="31" w:color="FFFFFF"/>
        </w:pBdr>
        <w:tabs>
          <w:tab w:val="left" w:pos="709"/>
        </w:tabs>
        <w:spacing w:after="0"/>
        <w:ind w:left="0" w:firstLine="567"/>
        <w:contextualSpacing/>
        <w:jc w:val="both"/>
        <w:rPr>
          <w:i/>
          <w:spacing w:val="-3"/>
          <w:sz w:val="28"/>
          <w:szCs w:val="28"/>
          <w:lang w:val="uk-UA"/>
        </w:rPr>
      </w:pPr>
      <w:r w:rsidRPr="005D64D0">
        <w:rPr>
          <w:spacing w:val="-3"/>
          <w:sz w:val="28"/>
          <w:szCs w:val="28"/>
          <w:lang w:val="uk-UA"/>
        </w:rPr>
        <w:t>Відповідно до п</w:t>
      </w:r>
      <w:r w:rsidR="001C6B1F" w:rsidRPr="005D64D0">
        <w:rPr>
          <w:spacing w:val="-3"/>
          <w:sz w:val="28"/>
          <w:szCs w:val="28"/>
          <w:lang w:val="uk-UA"/>
        </w:rPr>
        <w:t>. </w:t>
      </w:r>
      <w:r w:rsidRPr="005D64D0">
        <w:rPr>
          <w:spacing w:val="-3"/>
          <w:sz w:val="28"/>
          <w:szCs w:val="28"/>
          <w:lang w:val="uk-UA"/>
        </w:rPr>
        <w:t xml:space="preserve">7 розділу ІІІ </w:t>
      </w:r>
      <w:r w:rsidR="003E24BA" w:rsidRPr="005D64D0">
        <w:rPr>
          <w:spacing w:val="-3"/>
          <w:sz w:val="28"/>
          <w:szCs w:val="28"/>
          <w:lang w:val="uk-UA"/>
        </w:rPr>
        <w:t>Порядку</w:t>
      </w:r>
      <w:r w:rsidR="00500CAE" w:rsidRPr="005D64D0">
        <w:rPr>
          <w:sz w:val="28"/>
          <w:szCs w:val="28"/>
          <w:lang w:val="uk-UA"/>
        </w:rPr>
        <w:t xml:space="preserve"> </w:t>
      </w:r>
      <w:r w:rsidRPr="005D64D0">
        <w:rPr>
          <w:spacing w:val="-3"/>
          <w:sz w:val="28"/>
          <w:szCs w:val="28"/>
          <w:lang w:val="uk-UA"/>
        </w:rPr>
        <w:t xml:space="preserve">прокурор вважається повідомленим належним чином про дату, час та місце проведення засідання Комісії з моменту оприлюднення відповідного оголошення на офіційному </w:t>
      </w:r>
      <w:proofErr w:type="spellStart"/>
      <w:r w:rsidRPr="005D64D0">
        <w:rPr>
          <w:spacing w:val="-3"/>
          <w:sz w:val="28"/>
          <w:szCs w:val="28"/>
          <w:lang w:val="uk-UA"/>
        </w:rPr>
        <w:t>вебсайті</w:t>
      </w:r>
      <w:proofErr w:type="spellEnd"/>
      <w:r w:rsidRPr="005D64D0">
        <w:rPr>
          <w:spacing w:val="-3"/>
          <w:sz w:val="28"/>
          <w:szCs w:val="28"/>
          <w:lang w:val="uk-UA"/>
        </w:rPr>
        <w:t xml:space="preserve"> Офісу Генерального прокурора. </w:t>
      </w:r>
      <w:r w:rsidR="001D4A6A" w:rsidRPr="005D64D0">
        <w:rPr>
          <w:spacing w:val="-3"/>
          <w:sz w:val="28"/>
          <w:szCs w:val="28"/>
          <w:lang w:val="uk-UA"/>
        </w:rPr>
        <w:t>П</w:t>
      </w:r>
      <w:r w:rsidRPr="005D64D0">
        <w:rPr>
          <w:spacing w:val="-3"/>
          <w:sz w:val="28"/>
          <w:szCs w:val="28"/>
          <w:lang w:val="uk-UA"/>
        </w:rPr>
        <w:t>овідомлення оприлюднен</w:t>
      </w:r>
      <w:r w:rsidR="001C6B1F" w:rsidRPr="005D64D0">
        <w:rPr>
          <w:spacing w:val="-3"/>
          <w:sz w:val="28"/>
          <w:szCs w:val="28"/>
          <w:lang w:val="uk-UA"/>
        </w:rPr>
        <w:t>о</w:t>
      </w:r>
      <w:r w:rsidRPr="005D64D0">
        <w:rPr>
          <w:spacing w:val="-3"/>
          <w:sz w:val="28"/>
          <w:szCs w:val="28"/>
          <w:lang w:val="uk-UA"/>
        </w:rPr>
        <w:t xml:space="preserve"> </w:t>
      </w:r>
      <w:r w:rsidR="00F369A9">
        <w:rPr>
          <w:spacing w:val="-3"/>
          <w:sz w:val="28"/>
          <w:szCs w:val="28"/>
          <w:lang w:val="ru-RU"/>
        </w:rPr>
        <w:t>04</w:t>
      </w:r>
      <w:r w:rsidRPr="005D64D0">
        <w:rPr>
          <w:spacing w:val="-3"/>
          <w:sz w:val="28"/>
          <w:szCs w:val="28"/>
          <w:lang w:val="uk-UA"/>
        </w:rPr>
        <w:t>.0</w:t>
      </w:r>
      <w:r w:rsidR="00F369A9">
        <w:rPr>
          <w:spacing w:val="-3"/>
          <w:sz w:val="28"/>
          <w:szCs w:val="28"/>
          <w:lang w:val="uk-UA"/>
        </w:rPr>
        <w:t>8</w:t>
      </w:r>
      <w:r w:rsidRPr="005D64D0">
        <w:rPr>
          <w:i/>
          <w:spacing w:val="-3"/>
          <w:sz w:val="28"/>
          <w:szCs w:val="28"/>
          <w:lang w:val="uk-UA"/>
        </w:rPr>
        <w:t>.</w:t>
      </w:r>
      <w:r w:rsidRPr="005D64D0">
        <w:rPr>
          <w:spacing w:val="-3"/>
          <w:sz w:val="28"/>
          <w:szCs w:val="28"/>
          <w:lang w:val="uk-UA"/>
        </w:rPr>
        <w:t>2021</w:t>
      </w:r>
      <w:r w:rsidRPr="005D64D0">
        <w:rPr>
          <w:i/>
          <w:spacing w:val="-3"/>
          <w:sz w:val="28"/>
          <w:szCs w:val="28"/>
          <w:lang w:val="uk-UA"/>
        </w:rPr>
        <w:t>.</w:t>
      </w:r>
    </w:p>
    <w:p w:rsidR="006432F0" w:rsidRDefault="000A7087" w:rsidP="006432F0">
      <w:pPr>
        <w:pStyle w:val="3"/>
        <w:widowControl w:val="0"/>
        <w:pBdr>
          <w:bottom w:val="single" w:sz="12" w:space="31" w:color="FFFFFF"/>
        </w:pBdr>
        <w:tabs>
          <w:tab w:val="left" w:pos="709"/>
        </w:tabs>
        <w:spacing w:after="0"/>
        <w:ind w:left="0" w:firstLine="567"/>
        <w:contextualSpacing/>
        <w:jc w:val="both"/>
        <w:rPr>
          <w:color w:val="000000" w:themeColor="text1"/>
          <w:sz w:val="28"/>
          <w:szCs w:val="28"/>
          <w:lang w:val="uk-UA"/>
        </w:rPr>
      </w:pPr>
      <w:r w:rsidRPr="005D64D0">
        <w:rPr>
          <w:color w:val="000000" w:themeColor="text1"/>
          <w:sz w:val="28"/>
          <w:szCs w:val="28"/>
          <w:lang w:val="uk-UA"/>
        </w:rPr>
        <w:t>На засіданн</w:t>
      </w:r>
      <w:r w:rsidR="00B5275C">
        <w:rPr>
          <w:color w:val="000000" w:themeColor="text1"/>
          <w:sz w:val="28"/>
          <w:szCs w:val="28"/>
          <w:lang w:val="uk-UA"/>
        </w:rPr>
        <w:t>я</w:t>
      </w:r>
      <w:r w:rsidRPr="005D64D0">
        <w:rPr>
          <w:color w:val="000000" w:themeColor="text1"/>
          <w:sz w:val="28"/>
          <w:szCs w:val="28"/>
          <w:lang w:val="uk-UA"/>
        </w:rPr>
        <w:t xml:space="preserve"> кадрової комісії </w:t>
      </w:r>
      <w:r w:rsidR="00E61D1B" w:rsidRPr="005D64D0">
        <w:rPr>
          <w:color w:val="000000" w:themeColor="text1"/>
          <w:sz w:val="28"/>
          <w:szCs w:val="28"/>
          <w:lang w:val="uk-UA"/>
        </w:rPr>
        <w:t>з’явилися</w:t>
      </w:r>
      <w:r w:rsidR="001D4A6A" w:rsidRPr="005D64D0">
        <w:rPr>
          <w:color w:val="000000" w:themeColor="text1"/>
          <w:sz w:val="28"/>
          <w:szCs w:val="28"/>
          <w:lang w:val="uk-UA"/>
        </w:rPr>
        <w:t xml:space="preserve"> </w:t>
      </w:r>
      <w:r w:rsidR="001E7C19" w:rsidRPr="005D64D0">
        <w:rPr>
          <w:color w:val="000000" w:themeColor="text1"/>
          <w:sz w:val="28"/>
          <w:szCs w:val="28"/>
          <w:lang w:val="uk-UA"/>
        </w:rPr>
        <w:t>представник</w:t>
      </w:r>
      <w:r w:rsidR="00092E76" w:rsidRPr="005D64D0">
        <w:rPr>
          <w:color w:val="000000" w:themeColor="text1"/>
          <w:sz w:val="28"/>
          <w:szCs w:val="28"/>
          <w:lang w:val="uk-UA"/>
        </w:rPr>
        <w:t>и</w:t>
      </w:r>
      <w:r w:rsidR="001E7C19" w:rsidRPr="005D64D0">
        <w:rPr>
          <w:color w:val="000000" w:themeColor="text1"/>
          <w:sz w:val="28"/>
          <w:szCs w:val="28"/>
          <w:lang w:val="uk-UA"/>
        </w:rPr>
        <w:t xml:space="preserve"> </w:t>
      </w:r>
      <w:r w:rsidR="00883998" w:rsidRPr="005D64D0">
        <w:rPr>
          <w:sz w:val="28"/>
          <w:szCs w:val="28"/>
          <w:lang w:val="uk-UA"/>
        </w:rPr>
        <w:t>Одеської обласної прокуратури</w:t>
      </w:r>
      <w:r w:rsidR="00E61D1B" w:rsidRPr="005D64D0">
        <w:rPr>
          <w:sz w:val="28"/>
          <w:szCs w:val="28"/>
          <w:lang w:val="uk-UA"/>
        </w:rPr>
        <w:t xml:space="preserve"> –</w:t>
      </w:r>
      <w:r w:rsidR="00092E76" w:rsidRPr="005D64D0">
        <w:rPr>
          <w:sz w:val="28"/>
          <w:szCs w:val="28"/>
          <w:lang w:val="uk-UA"/>
        </w:rPr>
        <w:t xml:space="preserve"> начальник </w:t>
      </w:r>
      <w:r w:rsidR="008D6432" w:rsidRPr="008D6432">
        <w:rPr>
          <w:sz w:val="28"/>
          <w:szCs w:val="28"/>
          <w:lang w:val="uk-UA"/>
        </w:rPr>
        <w:t xml:space="preserve">(конфіденційна інформація) </w:t>
      </w:r>
      <w:r w:rsidR="005A77D9">
        <w:rPr>
          <w:sz w:val="28"/>
          <w:szCs w:val="28"/>
          <w:lang w:val="uk-UA"/>
        </w:rPr>
        <w:t xml:space="preserve"> </w:t>
      </w:r>
      <w:r w:rsidR="005A77D9" w:rsidRPr="005A77D9">
        <w:rPr>
          <w:sz w:val="28"/>
          <w:szCs w:val="28"/>
          <w:lang w:val="uk-UA"/>
        </w:rPr>
        <w:t>Одеської обласної прокуратури</w:t>
      </w:r>
      <w:r w:rsidR="00092E76" w:rsidRPr="005A77D9">
        <w:rPr>
          <w:sz w:val="28"/>
          <w:szCs w:val="28"/>
          <w:lang w:val="uk-UA"/>
        </w:rPr>
        <w:t xml:space="preserve"> </w:t>
      </w:r>
      <w:r w:rsidR="008D6432" w:rsidRPr="008D6432">
        <w:rPr>
          <w:sz w:val="28"/>
          <w:szCs w:val="28"/>
          <w:lang w:val="uk-UA"/>
        </w:rPr>
        <w:t>ОСОБА_3</w:t>
      </w:r>
      <w:r w:rsidR="00092E76" w:rsidRPr="005D64D0">
        <w:rPr>
          <w:sz w:val="28"/>
          <w:szCs w:val="28"/>
          <w:lang w:val="uk-UA"/>
        </w:rPr>
        <w:t xml:space="preserve"> </w:t>
      </w:r>
      <w:r w:rsidR="001E7C19" w:rsidRPr="005D64D0">
        <w:rPr>
          <w:color w:val="000000" w:themeColor="text1"/>
          <w:sz w:val="28"/>
          <w:szCs w:val="28"/>
          <w:lang w:val="uk-UA"/>
        </w:rPr>
        <w:t>та</w:t>
      </w:r>
      <w:r w:rsidR="00092E76" w:rsidRPr="005D64D0">
        <w:rPr>
          <w:color w:val="000000" w:themeColor="text1"/>
          <w:sz w:val="28"/>
          <w:szCs w:val="28"/>
          <w:lang w:val="uk-UA"/>
        </w:rPr>
        <w:t xml:space="preserve"> начальник </w:t>
      </w:r>
      <w:r w:rsidR="008D6432" w:rsidRPr="008D6432">
        <w:rPr>
          <w:color w:val="000000" w:themeColor="text1"/>
          <w:sz w:val="28"/>
          <w:szCs w:val="28"/>
          <w:lang w:val="uk-UA"/>
        </w:rPr>
        <w:t xml:space="preserve">(конфіденційна інформація) </w:t>
      </w:r>
      <w:r w:rsidR="005A77D9">
        <w:rPr>
          <w:color w:val="000000" w:themeColor="text1"/>
          <w:sz w:val="28"/>
          <w:szCs w:val="28"/>
          <w:lang w:val="uk-UA"/>
        </w:rPr>
        <w:t xml:space="preserve"> </w:t>
      </w:r>
      <w:r w:rsidR="005A77D9" w:rsidRPr="005A77D9">
        <w:rPr>
          <w:color w:val="000000" w:themeColor="text1"/>
          <w:sz w:val="28"/>
          <w:szCs w:val="28"/>
          <w:lang w:val="uk-UA"/>
        </w:rPr>
        <w:t>Одеської обласної прокуратури</w:t>
      </w:r>
      <w:r w:rsidR="00092E76" w:rsidRPr="005A77D9">
        <w:rPr>
          <w:color w:val="000000" w:themeColor="text1"/>
          <w:sz w:val="28"/>
          <w:szCs w:val="28"/>
          <w:lang w:val="uk-UA"/>
        </w:rPr>
        <w:t xml:space="preserve"> </w:t>
      </w:r>
      <w:r w:rsidR="008D6432" w:rsidRPr="008D6432">
        <w:rPr>
          <w:color w:val="000000" w:themeColor="text1"/>
          <w:sz w:val="28"/>
          <w:szCs w:val="28"/>
          <w:lang w:val="uk-UA"/>
        </w:rPr>
        <w:t>ОСОБА_4</w:t>
      </w:r>
      <w:r w:rsidR="00EB5490" w:rsidRPr="005D64D0">
        <w:rPr>
          <w:color w:val="000000" w:themeColor="text1"/>
          <w:sz w:val="28"/>
          <w:szCs w:val="28"/>
          <w:lang w:val="uk-UA"/>
        </w:rPr>
        <w:t xml:space="preserve"> (далі – прокурори </w:t>
      </w:r>
      <w:r w:rsidR="008D6432" w:rsidRPr="008D6432">
        <w:rPr>
          <w:color w:val="000000" w:themeColor="text1"/>
          <w:sz w:val="28"/>
          <w:szCs w:val="28"/>
          <w:lang w:val="uk-UA"/>
        </w:rPr>
        <w:t>ОСОБА_3</w:t>
      </w:r>
      <w:r w:rsidR="006432F0">
        <w:rPr>
          <w:color w:val="000000" w:themeColor="text1"/>
          <w:sz w:val="28"/>
          <w:szCs w:val="28"/>
          <w:lang w:val="uk-UA"/>
        </w:rPr>
        <w:t xml:space="preserve"> та </w:t>
      </w:r>
      <w:r w:rsidR="008D6432" w:rsidRPr="008D6432">
        <w:rPr>
          <w:color w:val="000000" w:themeColor="text1"/>
          <w:sz w:val="28"/>
          <w:szCs w:val="28"/>
          <w:lang w:val="uk-UA"/>
        </w:rPr>
        <w:t>ОСОБА_4</w:t>
      </w:r>
      <w:r w:rsidR="006432F0">
        <w:rPr>
          <w:color w:val="000000" w:themeColor="text1"/>
          <w:sz w:val="28"/>
          <w:szCs w:val="28"/>
          <w:lang w:val="uk-UA"/>
        </w:rPr>
        <w:t xml:space="preserve">), представник </w:t>
      </w:r>
      <w:r w:rsidR="00F369A9">
        <w:rPr>
          <w:color w:val="000000" w:themeColor="text1"/>
          <w:sz w:val="28"/>
          <w:szCs w:val="28"/>
          <w:lang w:val="uk-UA"/>
        </w:rPr>
        <w:t xml:space="preserve">прокурора </w:t>
      </w:r>
      <w:r w:rsidR="008D6432">
        <w:rPr>
          <w:color w:val="000000" w:themeColor="text1"/>
          <w:sz w:val="28"/>
          <w:szCs w:val="28"/>
          <w:lang w:val="uk-UA"/>
        </w:rPr>
        <w:t>ОСОБА_1</w:t>
      </w:r>
      <w:r w:rsidR="006432F0">
        <w:rPr>
          <w:color w:val="000000" w:themeColor="text1"/>
          <w:sz w:val="28"/>
          <w:szCs w:val="28"/>
          <w:lang w:val="uk-UA"/>
        </w:rPr>
        <w:t xml:space="preserve">– адвокат </w:t>
      </w:r>
      <w:r w:rsidR="008D6432" w:rsidRPr="008D6432">
        <w:rPr>
          <w:color w:val="000000" w:themeColor="text1"/>
          <w:sz w:val="28"/>
          <w:szCs w:val="28"/>
          <w:lang w:val="uk-UA"/>
        </w:rPr>
        <w:t>ОСОБА_5</w:t>
      </w:r>
      <w:r w:rsidR="008D6432">
        <w:rPr>
          <w:color w:val="000000" w:themeColor="text1"/>
          <w:sz w:val="28"/>
          <w:szCs w:val="28"/>
          <w:lang w:val="uk-UA"/>
        </w:rPr>
        <w:t>.</w:t>
      </w:r>
    </w:p>
    <w:p w:rsidR="006432F0" w:rsidRPr="001A495F" w:rsidRDefault="006432F0" w:rsidP="001A495F">
      <w:pPr>
        <w:pStyle w:val="3"/>
        <w:widowControl w:val="0"/>
        <w:pBdr>
          <w:bottom w:val="single" w:sz="12" w:space="31" w:color="FFFFFF"/>
        </w:pBdr>
        <w:tabs>
          <w:tab w:val="left" w:pos="709"/>
        </w:tabs>
        <w:spacing w:after="0"/>
        <w:ind w:left="0" w:firstLine="567"/>
        <w:contextualSpacing/>
        <w:jc w:val="both"/>
        <w:rPr>
          <w:color w:val="000000" w:themeColor="text1"/>
          <w:sz w:val="28"/>
          <w:szCs w:val="28"/>
          <w:lang w:val="uk-UA"/>
        </w:rPr>
      </w:pPr>
      <w:r w:rsidRPr="00841199">
        <w:rPr>
          <w:color w:val="000000" w:themeColor="text1"/>
          <w:sz w:val="28"/>
          <w:szCs w:val="28"/>
          <w:lang w:val="uk-UA"/>
        </w:rPr>
        <w:t xml:space="preserve">Кадровою комісією розглянуто клопотання прокурора </w:t>
      </w:r>
      <w:r w:rsidR="008D6432">
        <w:rPr>
          <w:color w:val="000000" w:themeColor="text1"/>
          <w:sz w:val="28"/>
          <w:szCs w:val="28"/>
          <w:lang w:val="uk-UA"/>
        </w:rPr>
        <w:t>ОСОБА_1</w:t>
      </w:r>
      <w:r w:rsidRPr="00841199">
        <w:rPr>
          <w:color w:val="000000" w:themeColor="text1"/>
          <w:sz w:val="28"/>
          <w:szCs w:val="28"/>
          <w:lang w:val="uk-UA"/>
        </w:rPr>
        <w:t xml:space="preserve"> </w:t>
      </w:r>
      <w:r w:rsidR="00841199">
        <w:rPr>
          <w:color w:val="000000" w:themeColor="text1"/>
          <w:sz w:val="28"/>
          <w:szCs w:val="28"/>
          <w:lang w:val="uk-UA"/>
        </w:rPr>
        <w:t xml:space="preserve">від 02.08.2021 </w:t>
      </w:r>
      <w:r w:rsidRPr="00841199">
        <w:rPr>
          <w:color w:val="000000" w:themeColor="text1"/>
          <w:sz w:val="28"/>
          <w:szCs w:val="28"/>
          <w:lang w:val="uk-UA"/>
        </w:rPr>
        <w:t>щодо витребування з Офісу Генерального прокурора та Одеської обласної прокуратури документів та інформації, а також отримання пояснень від керівни</w:t>
      </w:r>
      <w:r w:rsidR="001A495F" w:rsidRPr="00841199">
        <w:rPr>
          <w:color w:val="000000" w:themeColor="text1"/>
          <w:sz w:val="28"/>
          <w:szCs w:val="28"/>
          <w:lang w:val="uk-UA"/>
        </w:rPr>
        <w:t>ка Одеської обласної прокурати. У задоволенні вказаного клопотання кадровою комісією відмовлено, оскільки відсутня необхідність у вказаних відомостях для встановлення наявн</w:t>
      </w:r>
      <w:r w:rsidR="00B5275C">
        <w:rPr>
          <w:color w:val="000000" w:themeColor="text1"/>
          <w:sz w:val="28"/>
          <w:szCs w:val="28"/>
          <w:lang w:val="uk-UA"/>
        </w:rPr>
        <w:t>ості</w:t>
      </w:r>
      <w:r w:rsidR="001A495F" w:rsidRPr="00841199">
        <w:rPr>
          <w:color w:val="000000" w:themeColor="text1"/>
          <w:sz w:val="28"/>
          <w:szCs w:val="28"/>
          <w:lang w:val="uk-UA"/>
        </w:rPr>
        <w:t xml:space="preserve"> чи відсутності підстав для звільнення першого заступника керівника Одеської обласної прокуратури </w:t>
      </w:r>
      <w:r w:rsidR="008D6432">
        <w:rPr>
          <w:color w:val="000000" w:themeColor="text1"/>
          <w:sz w:val="28"/>
          <w:szCs w:val="28"/>
          <w:lang w:val="uk-UA"/>
        </w:rPr>
        <w:t>ОСОБА_1</w:t>
      </w:r>
      <w:r w:rsidR="001A495F" w:rsidRPr="00841199">
        <w:rPr>
          <w:color w:val="000000" w:themeColor="text1"/>
          <w:sz w:val="28"/>
          <w:szCs w:val="28"/>
          <w:lang w:val="uk-UA"/>
        </w:rPr>
        <w:t xml:space="preserve"> з адміністративної посади.</w:t>
      </w:r>
    </w:p>
    <w:p w:rsidR="009174E2" w:rsidRPr="005D64D0" w:rsidRDefault="000A7087"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Заслухавши доповідача – </w:t>
      </w:r>
      <w:r w:rsidR="006432F0">
        <w:rPr>
          <w:sz w:val="28"/>
          <w:szCs w:val="28"/>
          <w:lang w:val="uk-UA"/>
        </w:rPr>
        <w:t>члена кадрової комісії</w:t>
      </w:r>
      <w:r w:rsidR="00073381" w:rsidRPr="00073381">
        <w:rPr>
          <w:sz w:val="28"/>
          <w:szCs w:val="28"/>
          <w:lang w:val="uk-UA"/>
        </w:rPr>
        <w:t xml:space="preserve"> </w:t>
      </w:r>
      <w:proofErr w:type="spellStart"/>
      <w:r w:rsidR="006432F0">
        <w:rPr>
          <w:sz w:val="28"/>
          <w:szCs w:val="28"/>
          <w:lang w:val="uk-UA"/>
        </w:rPr>
        <w:t>Гнатіва</w:t>
      </w:r>
      <w:proofErr w:type="spellEnd"/>
      <w:r w:rsidR="006432F0">
        <w:rPr>
          <w:sz w:val="28"/>
          <w:szCs w:val="28"/>
          <w:lang w:val="uk-UA"/>
        </w:rPr>
        <w:t xml:space="preserve"> А.Я.</w:t>
      </w:r>
      <w:r w:rsidRPr="005D64D0">
        <w:rPr>
          <w:sz w:val="28"/>
          <w:szCs w:val="28"/>
          <w:lang w:val="uk-UA"/>
        </w:rPr>
        <w:t xml:space="preserve">, </w:t>
      </w:r>
      <w:r w:rsidR="00883998" w:rsidRPr="005D64D0">
        <w:rPr>
          <w:color w:val="000000" w:themeColor="text1"/>
          <w:sz w:val="28"/>
          <w:szCs w:val="28"/>
          <w:lang w:val="uk-UA"/>
        </w:rPr>
        <w:t>представник</w:t>
      </w:r>
      <w:r w:rsidR="00EB5490" w:rsidRPr="005D64D0">
        <w:rPr>
          <w:color w:val="000000" w:themeColor="text1"/>
          <w:sz w:val="28"/>
          <w:szCs w:val="28"/>
          <w:lang w:val="uk-UA"/>
        </w:rPr>
        <w:t>ів</w:t>
      </w:r>
      <w:r w:rsidR="00883998" w:rsidRPr="005D64D0">
        <w:rPr>
          <w:color w:val="000000" w:themeColor="text1"/>
          <w:sz w:val="28"/>
          <w:szCs w:val="28"/>
          <w:lang w:val="uk-UA"/>
        </w:rPr>
        <w:t xml:space="preserve"> скаржника</w:t>
      </w:r>
      <w:r w:rsidR="00EB5490" w:rsidRPr="005D64D0">
        <w:rPr>
          <w:color w:val="000000" w:themeColor="text1"/>
          <w:sz w:val="28"/>
          <w:szCs w:val="28"/>
          <w:lang w:val="uk-UA"/>
        </w:rPr>
        <w:t xml:space="preserve"> – прокурорів </w:t>
      </w:r>
      <w:r w:rsidR="008D6432" w:rsidRPr="008D6432">
        <w:rPr>
          <w:color w:val="000000" w:themeColor="text1"/>
          <w:sz w:val="28"/>
          <w:szCs w:val="28"/>
          <w:lang w:val="uk-UA"/>
        </w:rPr>
        <w:t>ОСОБА_3 та ОСОБА_4</w:t>
      </w:r>
      <w:r w:rsidR="001E7C19" w:rsidRPr="005D64D0">
        <w:rPr>
          <w:color w:val="000000" w:themeColor="text1"/>
          <w:sz w:val="28"/>
          <w:szCs w:val="28"/>
          <w:lang w:val="uk-UA"/>
        </w:rPr>
        <w:t>,</w:t>
      </w:r>
      <w:r w:rsidR="006432F0">
        <w:rPr>
          <w:color w:val="000000" w:themeColor="text1"/>
          <w:sz w:val="28"/>
          <w:szCs w:val="28"/>
          <w:lang w:val="uk-UA"/>
        </w:rPr>
        <w:t xml:space="preserve"> </w:t>
      </w:r>
      <w:r w:rsidR="00EB5490" w:rsidRPr="005D64D0">
        <w:rPr>
          <w:color w:val="000000" w:themeColor="text1"/>
          <w:sz w:val="28"/>
          <w:szCs w:val="28"/>
          <w:lang w:val="uk-UA"/>
        </w:rPr>
        <w:t>які</w:t>
      </w:r>
      <w:r w:rsidR="009E584D" w:rsidRPr="005D64D0">
        <w:rPr>
          <w:color w:val="000000" w:themeColor="text1"/>
          <w:sz w:val="28"/>
          <w:szCs w:val="28"/>
          <w:lang w:val="uk-UA"/>
        </w:rPr>
        <w:t xml:space="preserve"> підтримали</w:t>
      </w:r>
      <w:r w:rsidR="001E7C19" w:rsidRPr="005D64D0">
        <w:rPr>
          <w:color w:val="000000" w:themeColor="text1"/>
          <w:sz w:val="28"/>
          <w:szCs w:val="28"/>
          <w:lang w:val="uk-UA"/>
        </w:rPr>
        <w:t xml:space="preserve"> звернення у повному обсязі, </w:t>
      </w:r>
      <w:r w:rsidR="00F369A9">
        <w:rPr>
          <w:color w:val="000000" w:themeColor="text1"/>
          <w:sz w:val="28"/>
          <w:szCs w:val="28"/>
          <w:lang w:val="uk-UA"/>
        </w:rPr>
        <w:t xml:space="preserve">адвоката </w:t>
      </w:r>
      <w:r w:rsidR="008D6432" w:rsidRPr="008D6432">
        <w:rPr>
          <w:color w:val="000000" w:themeColor="text1"/>
          <w:sz w:val="28"/>
          <w:szCs w:val="28"/>
          <w:lang w:val="uk-UA"/>
        </w:rPr>
        <w:t>ОСОБА_5</w:t>
      </w:r>
      <w:r w:rsidR="00F369A9">
        <w:rPr>
          <w:color w:val="000000" w:themeColor="text1"/>
          <w:sz w:val="28"/>
          <w:szCs w:val="28"/>
          <w:lang w:val="uk-UA"/>
        </w:rPr>
        <w:t>, яка</w:t>
      </w:r>
      <w:r w:rsidR="006432F0">
        <w:rPr>
          <w:color w:val="000000" w:themeColor="text1"/>
          <w:sz w:val="28"/>
          <w:szCs w:val="28"/>
          <w:lang w:val="uk-UA"/>
        </w:rPr>
        <w:t xml:space="preserve"> заперечил</w:t>
      </w:r>
      <w:r w:rsidR="00F369A9">
        <w:rPr>
          <w:color w:val="000000" w:themeColor="text1"/>
          <w:sz w:val="28"/>
          <w:szCs w:val="28"/>
          <w:lang w:val="uk-UA"/>
        </w:rPr>
        <w:t>а</w:t>
      </w:r>
      <w:r w:rsidR="006432F0">
        <w:rPr>
          <w:color w:val="000000" w:themeColor="text1"/>
          <w:sz w:val="28"/>
          <w:szCs w:val="28"/>
          <w:lang w:val="uk-UA"/>
        </w:rPr>
        <w:t xml:space="preserve"> щодо доводів звернення, </w:t>
      </w:r>
      <w:r w:rsidR="001C6B1F" w:rsidRPr="005D64D0">
        <w:rPr>
          <w:sz w:val="28"/>
          <w:szCs w:val="28"/>
          <w:lang w:val="uk-UA"/>
        </w:rPr>
        <w:t>вивчивши висновок та дослідивши матеріали дисциплінарного провадження, кадрова комісія встановила таке.</w:t>
      </w:r>
    </w:p>
    <w:p w:rsidR="009E584D" w:rsidRPr="005D64D0" w:rsidRDefault="008D6432"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8D6432">
        <w:rPr>
          <w:sz w:val="28"/>
          <w:szCs w:val="28"/>
          <w:lang w:val="uk-UA"/>
        </w:rPr>
        <w:t>ОСОБА_1</w:t>
      </w:r>
      <w:r>
        <w:rPr>
          <w:sz w:val="28"/>
          <w:szCs w:val="28"/>
          <w:lang w:val="uk-UA"/>
        </w:rPr>
        <w:t xml:space="preserve"> </w:t>
      </w:r>
      <w:r w:rsidR="009174E2" w:rsidRPr="005D64D0">
        <w:rPr>
          <w:sz w:val="28"/>
          <w:szCs w:val="28"/>
          <w:lang w:val="uk-UA"/>
        </w:rPr>
        <w:t xml:space="preserve">в органах прокуратури працює </w:t>
      </w:r>
      <w:r w:rsidR="009E584D" w:rsidRPr="005D64D0">
        <w:rPr>
          <w:sz w:val="28"/>
          <w:szCs w:val="28"/>
          <w:lang w:val="uk-UA"/>
        </w:rPr>
        <w:t xml:space="preserve">з </w:t>
      </w:r>
      <w:r w:rsidR="003357E7" w:rsidRPr="005D64D0">
        <w:rPr>
          <w:sz w:val="28"/>
          <w:szCs w:val="28"/>
          <w:lang w:val="uk-UA"/>
        </w:rPr>
        <w:t>квітня </w:t>
      </w:r>
      <w:r w:rsidR="00883998" w:rsidRPr="005D64D0">
        <w:rPr>
          <w:sz w:val="28"/>
          <w:szCs w:val="28"/>
          <w:lang w:val="uk-UA"/>
        </w:rPr>
        <w:t>2000</w:t>
      </w:r>
      <w:r w:rsidR="009174E2" w:rsidRPr="005D64D0">
        <w:rPr>
          <w:sz w:val="28"/>
          <w:szCs w:val="28"/>
          <w:lang w:val="uk-UA"/>
        </w:rPr>
        <w:t> року,</w:t>
      </w:r>
      <w:r w:rsidR="009E584D" w:rsidRPr="005D64D0">
        <w:rPr>
          <w:sz w:val="28"/>
          <w:szCs w:val="28"/>
          <w:lang w:val="uk-UA"/>
        </w:rPr>
        <w:t xml:space="preserve"> </w:t>
      </w:r>
      <w:r w:rsidR="00F369A9">
        <w:rPr>
          <w:sz w:val="28"/>
          <w:szCs w:val="28"/>
          <w:lang w:val="uk-UA"/>
        </w:rPr>
        <w:t xml:space="preserve">з </w:t>
      </w:r>
      <w:r w:rsidR="009E584D" w:rsidRPr="005D64D0">
        <w:rPr>
          <w:sz w:val="28"/>
          <w:szCs w:val="28"/>
          <w:lang w:val="uk-UA"/>
        </w:rPr>
        <w:t>28.07.202</w:t>
      </w:r>
      <w:r w:rsidR="00B5275C">
        <w:rPr>
          <w:sz w:val="28"/>
          <w:szCs w:val="28"/>
          <w:lang w:val="uk-UA"/>
        </w:rPr>
        <w:t>0</w:t>
      </w:r>
      <w:r w:rsidR="009E584D" w:rsidRPr="005D64D0">
        <w:rPr>
          <w:sz w:val="28"/>
          <w:szCs w:val="28"/>
          <w:lang w:val="uk-UA"/>
        </w:rPr>
        <w:t xml:space="preserve"> </w:t>
      </w:r>
      <w:r w:rsidR="00F369A9">
        <w:rPr>
          <w:sz w:val="28"/>
          <w:szCs w:val="28"/>
          <w:lang w:val="uk-UA"/>
        </w:rPr>
        <w:t>– на посаді</w:t>
      </w:r>
      <w:r w:rsidR="009E584D" w:rsidRPr="005D64D0">
        <w:rPr>
          <w:sz w:val="28"/>
          <w:szCs w:val="28"/>
          <w:lang w:val="uk-UA"/>
        </w:rPr>
        <w:t xml:space="preserve"> першого заступника прокурора Одеської області, </w:t>
      </w:r>
      <w:r w:rsidR="00F369A9" w:rsidRPr="005D64D0">
        <w:rPr>
          <w:sz w:val="28"/>
          <w:szCs w:val="28"/>
          <w:lang w:val="uk-UA"/>
        </w:rPr>
        <w:t>з 14.09.2020</w:t>
      </w:r>
      <w:r w:rsidR="00F369A9">
        <w:rPr>
          <w:sz w:val="28"/>
          <w:szCs w:val="28"/>
          <w:lang w:val="uk-UA"/>
        </w:rPr>
        <w:t xml:space="preserve"> – </w:t>
      </w:r>
      <w:r w:rsidR="009E584D" w:rsidRPr="005D64D0">
        <w:rPr>
          <w:sz w:val="28"/>
          <w:szCs w:val="28"/>
          <w:lang w:val="uk-UA"/>
        </w:rPr>
        <w:t>на</w:t>
      </w:r>
      <w:r w:rsidR="00F369A9">
        <w:rPr>
          <w:sz w:val="28"/>
          <w:szCs w:val="28"/>
          <w:lang w:val="uk-UA"/>
        </w:rPr>
        <w:t xml:space="preserve"> </w:t>
      </w:r>
      <w:r w:rsidR="009174E2" w:rsidRPr="005D64D0">
        <w:rPr>
          <w:sz w:val="28"/>
          <w:szCs w:val="28"/>
          <w:lang w:val="uk-UA"/>
        </w:rPr>
        <w:t xml:space="preserve">посаді </w:t>
      </w:r>
      <w:r w:rsidR="00883998" w:rsidRPr="005D64D0">
        <w:rPr>
          <w:sz w:val="28"/>
          <w:szCs w:val="28"/>
          <w:lang w:val="uk-UA"/>
        </w:rPr>
        <w:t>першого заступника керівника Одеської обласної прокуратури</w:t>
      </w:r>
      <w:r w:rsidR="009174E2" w:rsidRPr="005D64D0">
        <w:rPr>
          <w:sz w:val="28"/>
          <w:szCs w:val="28"/>
          <w:lang w:val="uk-UA"/>
        </w:rPr>
        <w:t xml:space="preserve">. </w:t>
      </w:r>
    </w:p>
    <w:p w:rsidR="00F272F8" w:rsidRPr="005D64D0" w:rsidRDefault="009E584D"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Крім того, з 28</w:t>
      </w:r>
      <w:r w:rsidR="00F369A9">
        <w:rPr>
          <w:sz w:val="28"/>
          <w:szCs w:val="28"/>
          <w:lang w:val="uk-UA"/>
        </w:rPr>
        <w:t>.07.202</w:t>
      </w:r>
      <w:r w:rsidR="00B5275C">
        <w:rPr>
          <w:sz w:val="28"/>
          <w:szCs w:val="28"/>
          <w:lang w:val="uk-UA"/>
        </w:rPr>
        <w:t>0</w:t>
      </w:r>
      <w:r w:rsidR="00F369A9">
        <w:rPr>
          <w:sz w:val="28"/>
          <w:szCs w:val="28"/>
          <w:lang w:val="uk-UA"/>
        </w:rPr>
        <w:t xml:space="preserve"> до 05.02.2021 виконував обов’язки</w:t>
      </w:r>
      <w:r w:rsidRPr="005D64D0">
        <w:rPr>
          <w:sz w:val="28"/>
          <w:szCs w:val="28"/>
          <w:lang w:val="uk-UA"/>
        </w:rPr>
        <w:t xml:space="preserve"> керівника Одеської обласної прокуратури (прокурора Одеської області).</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Присягу працівника прокуратури </w:t>
      </w:r>
      <w:r w:rsidR="008D6432">
        <w:rPr>
          <w:sz w:val="28"/>
          <w:szCs w:val="28"/>
          <w:lang w:val="uk-UA"/>
        </w:rPr>
        <w:t>ОСОБА_1</w:t>
      </w:r>
      <w:r w:rsidRPr="005D64D0">
        <w:rPr>
          <w:sz w:val="28"/>
          <w:szCs w:val="28"/>
          <w:lang w:val="uk-UA"/>
        </w:rPr>
        <w:t xml:space="preserve"> склав 04.02.2011, з положеннями Кодексу професійної етики та поведінки прокурорів ознайомився 20.12.2012.</w:t>
      </w:r>
    </w:p>
    <w:p w:rsidR="009234AF"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Відповідно до характеристики</w:t>
      </w:r>
      <w:r w:rsidR="00B5275C">
        <w:rPr>
          <w:sz w:val="28"/>
          <w:szCs w:val="28"/>
          <w:lang w:val="uk-UA"/>
        </w:rPr>
        <w:t xml:space="preserve"> наданої керівником</w:t>
      </w:r>
      <w:r w:rsidR="00B5275C" w:rsidRPr="00B5275C">
        <w:rPr>
          <w:sz w:val="28"/>
          <w:szCs w:val="28"/>
          <w:lang w:val="uk-UA"/>
        </w:rPr>
        <w:t xml:space="preserve"> Одеськ</w:t>
      </w:r>
      <w:r w:rsidR="00B5275C">
        <w:rPr>
          <w:sz w:val="28"/>
          <w:szCs w:val="28"/>
          <w:lang w:val="uk-UA"/>
        </w:rPr>
        <w:t xml:space="preserve">ої обласної </w:t>
      </w:r>
      <w:r w:rsidR="00B5275C">
        <w:rPr>
          <w:sz w:val="28"/>
          <w:szCs w:val="28"/>
          <w:lang w:val="uk-UA"/>
        </w:rPr>
        <w:lastRenderedPageBreak/>
        <w:t xml:space="preserve">прокуратури </w:t>
      </w:r>
      <w:r w:rsidR="008D6432" w:rsidRPr="008D6432">
        <w:rPr>
          <w:sz w:val="28"/>
          <w:szCs w:val="28"/>
          <w:lang w:val="uk-UA"/>
        </w:rPr>
        <w:t>ОСОБА_2</w:t>
      </w:r>
      <w:r w:rsidRPr="005D64D0">
        <w:rPr>
          <w:sz w:val="28"/>
          <w:szCs w:val="28"/>
          <w:lang w:val="uk-UA"/>
        </w:rPr>
        <w:t xml:space="preserve"> має достатні теоретичні знання, певний життєвий і професійний досвід. За час виконання обов’язків керівника не забезпечив системності у діяльності органів прокуратури, комплексний під</w:t>
      </w:r>
      <w:r w:rsidR="00F369A9">
        <w:rPr>
          <w:sz w:val="28"/>
          <w:szCs w:val="28"/>
          <w:lang w:val="uk-UA"/>
        </w:rPr>
        <w:t>хід у плануванні роботи та інше.</w:t>
      </w:r>
      <w:r w:rsidRPr="005D64D0">
        <w:rPr>
          <w:sz w:val="28"/>
          <w:szCs w:val="28"/>
          <w:lang w:val="uk-UA"/>
        </w:rPr>
        <w:t xml:space="preserve"> </w:t>
      </w:r>
      <w:r w:rsidR="00F369A9">
        <w:rPr>
          <w:sz w:val="28"/>
          <w:szCs w:val="28"/>
          <w:lang w:val="uk-UA"/>
        </w:rPr>
        <w:t>З</w:t>
      </w:r>
      <w:r w:rsidR="00F369A9" w:rsidRPr="00F369A9">
        <w:rPr>
          <w:sz w:val="28"/>
          <w:szCs w:val="28"/>
          <w:lang w:val="uk-UA"/>
        </w:rPr>
        <w:t>аохочувався прокурором області та Генеральним прокурором</w:t>
      </w:r>
      <w:r w:rsidR="00F369A9">
        <w:rPr>
          <w:sz w:val="28"/>
          <w:szCs w:val="28"/>
          <w:lang w:val="uk-UA"/>
        </w:rPr>
        <w:t xml:space="preserve">. </w:t>
      </w:r>
      <w:r w:rsidRPr="005D64D0">
        <w:rPr>
          <w:sz w:val="28"/>
          <w:szCs w:val="28"/>
          <w:lang w:val="uk-UA"/>
        </w:rPr>
        <w:t>Д</w:t>
      </w:r>
      <w:r w:rsidR="009174E2" w:rsidRPr="005D64D0">
        <w:rPr>
          <w:sz w:val="28"/>
          <w:szCs w:val="28"/>
          <w:lang w:val="uk-UA"/>
        </w:rPr>
        <w:t>исциплінарних стягнень не має.</w:t>
      </w:r>
    </w:p>
    <w:p w:rsidR="00DE203C" w:rsidRPr="005D64D0" w:rsidRDefault="009174E2"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Із звернення вбачається наступне.</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Наказом Генерального прокурора від 27.07.2020 № 190</w:t>
      </w:r>
      <w:r w:rsidR="003357E7" w:rsidRPr="005D64D0">
        <w:rPr>
          <w:sz w:val="28"/>
          <w:szCs w:val="28"/>
          <w:lang w:val="uk-UA"/>
        </w:rPr>
        <w:t xml:space="preserve">к </w:t>
      </w:r>
      <w:r w:rsidR="008D6432">
        <w:rPr>
          <w:sz w:val="28"/>
          <w:szCs w:val="28"/>
          <w:lang w:val="uk-UA"/>
        </w:rPr>
        <w:t>ОСОБА_1</w:t>
      </w:r>
      <w:r w:rsidRPr="005D64D0">
        <w:rPr>
          <w:sz w:val="28"/>
          <w:szCs w:val="28"/>
          <w:lang w:val="uk-UA"/>
        </w:rPr>
        <w:t xml:space="preserve"> призначено на посаду першого заступника прокурора Одеської області, а 14.09.2020 в порядку переведення з прокуратури Одеської області – на посаду першого заступника керівника Одеської обласної прокуратури.</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На підставі наказів Генерального прокуро</w:t>
      </w:r>
      <w:r w:rsidR="003357E7" w:rsidRPr="005D64D0">
        <w:rPr>
          <w:sz w:val="28"/>
          <w:szCs w:val="28"/>
          <w:lang w:val="uk-UA"/>
        </w:rPr>
        <w:t>ра від 28.07.2020 № 198к та від </w:t>
      </w:r>
      <w:r w:rsidRPr="005D64D0">
        <w:rPr>
          <w:sz w:val="28"/>
          <w:szCs w:val="28"/>
          <w:lang w:val="uk-UA"/>
        </w:rPr>
        <w:t xml:space="preserve">11.09.2020 № 292к </w:t>
      </w:r>
      <w:r w:rsidR="009E584D" w:rsidRPr="005D64D0">
        <w:rPr>
          <w:sz w:val="28"/>
          <w:szCs w:val="28"/>
          <w:lang w:val="uk-UA"/>
        </w:rPr>
        <w:t xml:space="preserve">відповідно </w:t>
      </w:r>
      <w:r w:rsidR="008D6432">
        <w:rPr>
          <w:sz w:val="28"/>
          <w:szCs w:val="28"/>
          <w:lang w:val="uk-UA"/>
        </w:rPr>
        <w:t>ОСОБА_1</w:t>
      </w:r>
      <w:r w:rsidRPr="005D64D0">
        <w:rPr>
          <w:sz w:val="28"/>
          <w:szCs w:val="28"/>
          <w:lang w:val="uk-UA"/>
        </w:rPr>
        <w:t xml:space="preserve"> з 28.07.2020 до 05.02.2021 </w:t>
      </w:r>
      <w:r w:rsidR="009E584D" w:rsidRPr="005D64D0">
        <w:rPr>
          <w:sz w:val="28"/>
          <w:szCs w:val="28"/>
          <w:lang w:val="uk-UA"/>
        </w:rPr>
        <w:t xml:space="preserve">також </w:t>
      </w:r>
      <w:r w:rsidRPr="005D64D0">
        <w:rPr>
          <w:sz w:val="28"/>
          <w:szCs w:val="28"/>
          <w:lang w:val="uk-UA"/>
        </w:rPr>
        <w:t xml:space="preserve">виконував обов’язки прокурора Одеської області та керівника Одеської обласної прокуратури.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У відповідності до наказів про розподіл обов’язків між керівництвом прокуратури Одеської області від 30.07.2020 № 122, між керівництвом Одеської обласної прокуратури від 15.09.2020 № 148, від 18.09.2020 № 153, від 02.10.2020 № 182, від 06.10.2020 № 188 та від 22.10.2020 № 201 </w:t>
      </w:r>
      <w:r w:rsidR="008D6432">
        <w:rPr>
          <w:sz w:val="28"/>
          <w:szCs w:val="28"/>
          <w:lang w:val="uk-UA"/>
        </w:rPr>
        <w:t>ОСОБА_1</w:t>
      </w:r>
      <w:r w:rsidRPr="005D64D0">
        <w:rPr>
          <w:sz w:val="28"/>
          <w:szCs w:val="28"/>
          <w:lang w:val="uk-UA"/>
        </w:rPr>
        <w:t xml:space="preserve"> здійснював загальну організацію роботи прокуратури, координацію діяльності правоохоронних органів області у сфері протидії злочинності, роботу з питань внутрішньої безпеки; організовував та контролював роботу структурних підрозділів на закріплених за ним напрямках прокурорської діяльності, </w:t>
      </w:r>
      <w:r w:rsidR="009E584D" w:rsidRPr="005D64D0">
        <w:rPr>
          <w:sz w:val="28"/>
          <w:szCs w:val="28"/>
          <w:lang w:val="uk-UA"/>
        </w:rPr>
        <w:t>зокрема</w:t>
      </w:r>
      <w:r w:rsidRPr="005D64D0">
        <w:rPr>
          <w:sz w:val="28"/>
          <w:szCs w:val="28"/>
          <w:lang w:val="uk-UA"/>
        </w:rPr>
        <w:t xml:space="preserve"> з 02.10.2020 – роботу відділу нагляду за додержанням законів органами фіскальної служби, організаційного та правового забезпечення обласної прокуратури.</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Відповідно до наказу Генерального прокурора з 22 лютого до 02 березня 2021 року працівниками Офісу Генерального прокурора проведено перевірку стану організації роботи на основних напрямах прокурорської діяльності в Одеській обласній прокуратурі, результати як</w:t>
      </w:r>
      <w:r w:rsidR="003357E7" w:rsidRPr="005D64D0">
        <w:rPr>
          <w:sz w:val="28"/>
          <w:szCs w:val="28"/>
          <w:lang w:val="uk-UA"/>
        </w:rPr>
        <w:t xml:space="preserve">ої засвідчили, що </w:t>
      </w:r>
      <w:r w:rsidR="008D6432">
        <w:rPr>
          <w:sz w:val="28"/>
          <w:szCs w:val="28"/>
          <w:lang w:val="uk-UA"/>
        </w:rPr>
        <w:t>ОСОБА_1</w:t>
      </w:r>
      <w:r w:rsidRPr="005D64D0">
        <w:rPr>
          <w:sz w:val="28"/>
          <w:szCs w:val="28"/>
          <w:lang w:val="uk-UA"/>
        </w:rPr>
        <w:t xml:space="preserve"> не забезпечено належного виконання вимог Закону України «Про прокуратуру», інших законів України, галузевих наказів Генерального прокурора, у зв’язку з чим установлено численні прорахунки при виконанні посадових обов’язків, установлених для відповідної адміністративної посади.</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Усупереч вимогам пункту 1 наказу Генерального прокурора «Про загальні засади організації роботи в органах прокуратури України» від 07.08.2020 № 365 (далі – наказ від 07.08.2020 № 365) </w:t>
      </w:r>
      <w:r w:rsidR="008D6432">
        <w:rPr>
          <w:sz w:val="28"/>
          <w:szCs w:val="28"/>
          <w:lang w:val="uk-UA"/>
        </w:rPr>
        <w:t>ОСОБА_1</w:t>
      </w:r>
      <w:r w:rsidRPr="005D64D0">
        <w:rPr>
          <w:sz w:val="28"/>
          <w:szCs w:val="28"/>
          <w:lang w:val="uk-UA"/>
        </w:rPr>
        <w:t xml:space="preserve"> не забезпечив належної організації роботи прокуратури Одеської області та Одеської обласної прокуратури, підпорядкованих працівників, а також контроль виконання.</w:t>
      </w:r>
    </w:p>
    <w:p w:rsidR="00DE203C" w:rsidRPr="005D64D0" w:rsidRDefault="008D6432"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Pr>
          <w:sz w:val="28"/>
          <w:szCs w:val="28"/>
          <w:lang w:val="uk-UA"/>
        </w:rPr>
        <w:t>ОСОБА_1</w:t>
      </w:r>
      <w:r w:rsidR="00DE203C" w:rsidRPr="005D64D0">
        <w:rPr>
          <w:sz w:val="28"/>
          <w:szCs w:val="28"/>
          <w:lang w:val="uk-UA"/>
        </w:rPr>
        <w:t xml:space="preserve"> не організовано роботи з перегляду організаційно-розпорядчих документів. Незважаючи на численні законодавчі зміни</w:t>
      </w:r>
      <w:r w:rsidR="009E584D" w:rsidRPr="005D64D0">
        <w:rPr>
          <w:sz w:val="28"/>
          <w:szCs w:val="28"/>
          <w:lang w:val="uk-UA"/>
        </w:rPr>
        <w:t>,</w:t>
      </w:r>
      <w:r w:rsidR="00DE203C" w:rsidRPr="005D64D0">
        <w:rPr>
          <w:sz w:val="28"/>
          <w:szCs w:val="28"/>
          <w:lang w:val="uk-UA"/>
        </w:rPr>
        <w:t xml:space="preserve"> положення про окремі структурні підрозділи не переглядалися. Зокрема, не оновлювалось положення про управління нагляду за додержанням законів Національною поліцією України та органами, які ведуть боротьбу з організованою та транснаціональною злочинністю, відділ фінансування та бухгалтерського обліку, відділ міжнародно-правового співробітництва.</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lastRenderedPageBreak/>
        <w:t>В окремих розподілах обов’язків структурних підрозділів на час перевірки містились посилання на нормативні документи в їх старій редакції.</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Усупереч вимогам статті 6 Закону України «Про прокуратуру», пункту 3 наказу Генерального прокурора від 07.08.2020 № 365 попри суттєві недоліки в роботі правоохоронних органів у сфері протидії злочинності, </w:t>
      </w:r>
      <w:r w:rsidR="008D6432">
        <w:rPr>
          <w:sz w:val="28"/>
          <w:szCs w:val="28"/>
          <w:lang w:val="uk-UA"/>
        </w:rPr>
        <w:t>ОСОБА_1</w:t>
      </w:r>
      <w:r w:rsidRPr="005D64D0">
        <w:rPr>
          <w:sz w:val="28"/>
          <w:szCs w:val="28"/>
          <w:lang w:val="uk-UA"/>
        </w:rPr>
        <w:t xml:space="preserve"> жодного разу не інформував населення про </w:t>
      </w:r>
      <w:r w:rsidR="009E584D" w:rsidRPr="005D64D0">
        <w:rPr>
          <w:sz w:val="28"/>
          <w:szCs w:val="28"/>
          <w:lang w:val="uk-UA"/>
        </w:rPr>
        <w:t xml:space="preserve">їх </w:t>
      </w:r>
      <w:r w:rsidRPr="005D64D0">
        <w:rPr>
          <w:sz w:val="28"/>
          <w:szCs w:val="28"/>
          <w:lang w:val="uk-UA"/>
        </w:rPr>
        <w:t xml:space="preserve">діяльність на відкритих пленарних засіданнях обласної ради, обмежуючись скеруванням відповідних інформацій із листами про включення таких виступів до порядку денного чергової сесії.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У порушення вимог пункту 2.4 наказу Генеральн</w:t>
      </w:r>
      <w:r w:rsidR="003357E7" w:rsidRPr="005D64D0">
        <w:rPr>
          <w:sz w:val="28"/>
          <w:szCs w:val="28"/>
          <w:lang w:val="uk-UA"/>
        </w:rPr>
        <w:t>ого прокурора від </w:t>
      </w:r>
      <w:r w:rsidRPr="005D64D0">
        <w:rPr>
          <w:sz w:val="28"/>
          <w:szCs w:val="28"/>
          <w:lang w:val="uk-UA"/>
        </w:rPr>
        <w:t xml:space="preserve">07.08.2020 № 365, обмежуючи процесуальну самостійність прокурорів, наказом </w:t>
      </w:r>
      <w:r w:rsidR="008D6432">
        <w:rPr>
          <w:sz w:val="28"/>
          <w:szCs w:val="28"/>
          <w:lang w:val="uk-UA"/>
        </w:rPr>
        <w:t>ОСОБА_1</w:t>
      </w:r>
      <w:r w:rsidRPr="005D64D0">
        <w:rPr>
          <w:sz w:val="28"/>
          <w:szCs w:val="28"/>
          <w:lang w:val="uk-UA"/>
        </w:rPr>
        <w:t xml:space="preserve"> від 05.01.2021 № 2 зобов’язано керівників місцевих (окружних) прокуратур направляти до обласної прокуратури проекти усіх позовів та заяв і, скеровувати їх </w:t>
      </w:r>
      <w:r w:rsidR="00B5275C">
        <w:rPr>
          <w:sz w:val="28"/>
          <w:szCs w:val="28"/>
          <w:lang w:val="uk-UA"/>
        </w:rPr>
        <w:t xml:space="preserve">до суду </w:t>
      </w:r>
      <w:r w:rsidRPr="005D64D0">
        <w:rPr>
          <w:sz w:val="28"/>
          <w:szCs w:val="28"/>
          <w:lang w:val="uk-UA"/>
        </w:rPr>
        <w:t>лише після отримання письмового погодження у паперовому вигляді.</w:t>
      </w:r>
    </w:p>
    <w:p w:rsidR="00DE203C" w:rsidRPr="005D64D0" w:rsidRDefault="009E584D"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У</w:t>
      </w:r>
      <w:r w:rsidR="00DE203C" w:rsidRPr="005D64D0">
        <w:rPr>
          <w:sz w:val="28"/>
          <w:szCs w:val="28"/>
          <w:lang w:val="uk-UA"/>
        </w:rPr>
        <w:t>супереч вимогам частини 2 статті 25 Закону України «Про прокуратуру», пункту 11 наказу Генера</w:t>
      </w:r>
      <w:r w:rsidRPr="005D64D0">
        <w:rPr>
          <w:sz w:val="28"/>
          <w:szCs w:val="28"/>
          <w:lang w:val="uk-UA"/>
        </w:rPr>
        <w:t xml:space="preserve">льного прокурора від 07.08.2020 </w:t>
      </w:r>
      <w:r w:rsidR="00DE203C" w:rsidRPr="005D64D0">
        <w:rPr>
          <w:sz w:val="28"/>
          <w:szCs w:val="28"/>
          <w:lang w:val="uk-UA"/>
        </w:rPr>
        <w:t xml:space="preserve">№ 365, </w:t>
      </w:r>
      <w:r w:rsidR="008D6432">
        <w:rPr>
          <w:sz w:val="28"/>
          <w:szCs w:val="28"/>
          <w:lang w:val="uk-UA"/>
        </w:rPr>
        <w:t>ОСОБА_1</w:t>
      </w:r>
      <w:r w:rsidRPr="005D64D0">
        <w:rPr>
          <w:sz w:val="28"/>
          <w:szCs w:val="28"/>
          <w:lang w:val="uk-UA"/>
        </w:rPr>
        <w:t xml:space="preserve"> </w:t>
      </w:r>
      <w:r w:rsidR="00DE203C" w:rsidRPr="005D64D0">
        <w:rPr>
          <w:sz w:val="28"/>
          <w:szCs w:val="28"/>
          <w:lang w:val="uk-UA"/>
        </w:rPr>
        <w:t xml:space="preserve">за час виконання обов’язків не забезпечено реалізації повноважень керівника </w:t>
      </w:r>
      <w:r w:rsidRPr="005D64D0">
        <w:rPr>
          <w:sz w:val="28"/>
          <w:szCs w:val="28"/>
          <w:lang w:val="uk-UA"/>
        </w:rPr>
        <w:t xml:space="preserve">обласної прокуратури </w:t>
      </w:r>
      <w:r w:rsidR="00DE203C" w:rsidRPr="005D64D0">
        <w:rPr>
          <w:sz w:val="28"/>
          <w:szCs w:val="28"/>
          <w:lang w:val="uk-UA"/>
        </w:rPr>
        <w:t>щодо координації діяльності правоохоронних органів у сфері протидії злочинності та не проведено жодної координаційної наради.</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Так, рівень вчинення кримінальних правопорушень, у першому півріччі 2020 року на 10 тисяч населення становив 57,8%,  у державі – 51,5%.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Станом на 01.07.2020 на 5,6% зросла кількість злочинів проти життя і здоров’я особи, на 4% </w:t>
      </w:r>
      <w:r w:rsidR="009E584D" w:rsidRPr="005D64D0">
        <w:rPr>
          <w:sz w:val="28"/>
          <w:szCs w:val="28"/>
          <w:lang w:val="uk-UA"/>
        </w:rPr>
        <w:t xml:space="preserve">– </w:t>
      </w:r>
      <w:r w:rsidRPr="005D64D0">
        <w:rPr>
          <w:sz w:val="28"/>
          <w:szCs w:val="28"/>
          <w:lang w:val="uk-UA"/>
        </w:rPr>
        <w:t>кримінальних правопорушень, вчинених неповнолітніми, удвічі більше зареєстровано фактів втягнення неповнолітніх у злочинну діяльність  На третину більше обліковано злочинів, вчинених групою осіб, та особами, які раніше вчиняли злочини. Зросли дорожньо-транспортні пригоди, у тому числі зі смертельними наслідками, кримінальні правопорушення у сфері експлуатації та торгівлі людьми. На чверть зросла кількість  фактів опору представникам влади, працівникам правоохоронного органу, тощо.</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За відсутності реалізації координаційних повноважень у другому півріччі минулого року негативні тенденції у структурі і динаміці злочинності погіршились.</w:t>
      </w:r>
    </w:p>
    <w:p w:rsidR="00DE203C" w:rsidRPr="005D64D0" w:rsidRDefault="008D6432"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Pr>
          <w:sz w:val="28"/>
          <w:szCs w:val="28"/>
          <w:lang w:val="uk-UA"/>
        </w:rPr>
        <w:t>ОСОБА_1</w:t>
      </w:r>
      <w:r w:rsidR="00DE203C" w:rsidRPr="005D64D0">
        <w:rPr>
          <w:sz w:val="28"/>
          <w:szCs w:val="28"/>
          <w:lang w:val="uk-UA"/>
        </w:rPr>
        <w:t xml:space="preserve"> не забезпечено системності у діяльності міжвідомчих груп, які фактично не функціонували. Н</w:t>
      </w:r>
      <w:r w:rsidR="003357E7" w:rsidRPr="005D64D0">
        <w:rPr>
          <w:sz w:val="28"/>
          <w:szCs w:val="28"/>
          <w:lang w:val="uk-UA"/>
        </w:rPr>
        <w:t>е </w:t>
      </w:r>
      <w:r w:rsidR="00DE203C" w:rsidRPr="005D64D0">
        <w:rPr>
          <w:sz w:val="28"/>
          <w:szCs w:val="28"/>
          <w:lang w:val="uk-UA"/>
        </w:rPr>
        <w:t>проведено жодного засідання створено</w:t>
      </w:r>
      <w:r w:rsidR="00B5275C">
        <w:rPr>
          <w:sz w:val="28"/>
          <w:szCs w:val="28"/>
          <w:lang w:val="uk-UA"/>
        </w:rPr>
        <w:t>ї</w:t>
      </w:r>
      <w:r w:rsidR="00DE203C" w:rsidRPr="005D64D0">
        <w:rPr>
          <w:sz w:val="28"/>
          <w:szCs w:val="28"/>
          <w:lang w:val="uk-UA"/>
        </w:rPr>
        <w:t xml:space="preserve"> у жовтні 2020 року міжвідомчо</w:t>
      </w:r>
      <w:r w:rsidR="00B5275C">
        <w:rPr>
          <w:sz w:val="28"/>
          <w:szCs w:val="28"/>
          <w:lang w:val="uk-UA"/>
        </w:rPr>
        <w:t>ї</w:t>
      </w:r>
      <w:r w:rsidR="00DE203C" w:rsidRPr="005D64D0">
        <w:rPr>
          <w:sz w:val="28"/>
          <w:szCs w:val="28"/>
          <w:lang w:val="uk-UA"/>
        </w:rPr>
        <w:t xml:space="preserve"> робочо</w:t>
      </w:r>
      <w:r w:rsidR="00B5275C">
        <w:rPr>
          <w:sz w:val="28"/>
          <w:szCs w:val="28"/>
          <w:lang w:val="uk-UA"/>
        </w:rPr>
        <w:t>ї</w:t>
      </w:r>
      <w:r w:rsidR="00DE203C" w:rsidRPr="005D64D0">
        <w:rPr>
          <w:sz w:val="28"/>
          <w:szCs w:val="28"/>
          <w:lang w:val="uk-UA"/>
        </w:rPr>
        <w:t xml:space="preserve"> груп</w:t>
      </w:r>
      <w:r w:rsidR="00B5275C">
        <w:rPr>
          <w:sz w:val="28"/>
          <w:szCs w:val="28"/>
          <w:lang w:val="uk-UA"/>
        </w:rPr>
        <w:t>и</w:t>
      </w:r>
      <w:r w:rsidR="00DE203C" w:rsidRPr="005D64D0">
        <w:rPr>
          <w:sz w:val="28"/>
          <w:szCs w:val="28"/>
          <w:lang w:val="uk-UA"/>
        </w:rPr>
        <w:t xml:space="preserve"> з протидії злочинам у сфері незаконного будівництва. Як наслідок, з числа розслідуваного 381 кримінального провадження вказаної категорії протягом року до суду скеровано лише 17 обвинувальних актів.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За відсутності контролю з боку </w:t>
      </w:r>
      <w:r w:rsidR="008D6432">
        <w:rPr>
          <w:sz w:val="28"/>
          <w:szCs w:val="28"/>
          <w:lang w:val="uk-UA"/>
        </w:rPr>
        <w:t>ОСОБА_1</w:t>
      </w:r>
      <w:r w:rsidRPr="005D64D0">
        <w:rPr>
          <w:sz w:val="28"/>
          <w:szCs w:val="28"/>
          <w:lang w:val="uk-UA"/>
        </w:rPr>
        <w:t xml:space="preserve"> не проведено жодного засідання міжвідомчої робочої групи з протидії кримінальним правопорушенням проти громадської безпеки та громадського пор</w:t>
      </w:r>
      <w:r w:rsidR="00137480">
        <w:rPr>
          <w:sz w:val="28"/>
          <w:szCs w:val="28"/>
          <w:lang w:val="uk-UA"/>
        </w:rPr>
        <w:t>ядку, як наслідок, у січні 2021 </w:t>
      </w:r>
      <w:r w:rsidRPr="005D64D0">
        <w:rPr>
          <w:sz w:val="28"/>
          <w:szCs w:val="28"/>
          <w:lang w:val="uk-UA"/>
        </w:rPr>
        <w:t>року відбулось зростання кількості правопорушень проти громадської безпеки на 21%</w:t>
      </w:r>
      <w:r w:rsidR="009E584D" w:rsidRPr="005D64D0">
        <w:rPr>
          <w:sz w:val="28"/>
          <w:szCs w:val="28"/>
          <w:lang w:val="uk-UA"/>
        </w:rPr>
        <w:t>.</w:t>
      </w:r>
    </w:p>
    <w:p w:rsidR="00DE203C" w:rsidRPr="005D64D0" w:rsidRDefault="00FE67F0"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К</w:t>
      </w:r>
      <w:r w:rsidR="00137480">
        <w:rPr>
          <w:sz w:val="28"/>
          <w:szCs w:val="28"/>
          <w:lang w:val="uk-UA"/>
        </w:rPr>
        <w:t>рім цього, у</w:t>
      </w:r>
      <w:r w:rsidR="009E584D" w:rsidRPr="005D64D0">
        <w:rPr>
          <w:sz w:val="28"/>
          <w:szCs w:val="28"/>
          <w:lang w:val="uk-UA"/>
        </w:rPr>
        <w:t>супереч</w:t>
      </w:r>
      <w:r w:rsidR="00DE203C" w:rsidRPr="005D64D0">
        <w:rPr>
          <w:sz w:val="28"/>
          <w:szCs w:val="28"/>
          <w:lang w:val="uk-UA"/>
        </w:rPr>
        <w:t xml:space="preserve"> вимог</w:t>
      </w:r>
      <w:r w:rsidR="00137480">
        <w:rPr>
          <w:sz w:val="28"/>
          <w:szCs w:val="28"/>
          <w:lang w:val="uk-UA"/>
        </w:rPr>
        <w:t>ам</w:t>
      </w:r>
      <w:r w:rsidR="00DE203C" w:rsidRPr="005D64D0">
        <w:rPr>
          <w:sz w:val="28"/>
          <w:szCs w:val="28"/>
          <w:lang w:val="uk-UA"/>
        </w:rPr>
        <w:t xml:space="preserve"> пункту 12.2 наказу Генерального прокурора від 07.08.2020 № 365 на нарадах за участю керівників місцевих прокуратур, не </w:t>
      </w:r>
      <w:r w:rsidR="00DE203C" w:rsidRPr="005D64D0">
        <w:rPr>
          <w:sz w:val="28"/>
          <w:szCs w:val="28"/>
          <w:lang w:val="uk-UA"/>
        </w:rPr>
        <w:lastRenderedPageBreak/>
        <w:t>підводилися підсумки роботи органів прокуратури ні за перше півріччя 2020 року, ні за 2020 рік.</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Недостатньо використовувалися можливості оперативного обговорення наявних проблем прокурорської діяльності з метою визначення шляхів їх усунення. Жодного разу на оперативних нарадах у </w:t>
      </w:r>
      <w:r w:rsidR="008D6432">
        <w:rPr>
          <w:sz w:val="28"/>
          <w:szCs w:val="28"/>
          <w:lang w:val="uk-UA"/>
        </w:rPr>
        <w:t>ОСОБА_1</w:t>
      </w:r>
      <w:r w:rsidRPr="005D64D0">
        <w:rPr>
          <w:sz w:val="28"/>
          <w:szCs w:val="28"/>
          <w:lang w:val="uk-UA"/>
        </w:rPr>
        <w:t xml:space="preserve"> не розглядався стан процесуального керівництва досудовим розслідуванням у кримінальних провадженнях, підслідних слідчим Державної фіскальної служби, хоча за організацію ро</w:t>
      </w:r>
      <w:r w:rsidR="00A21F8D" w:rsidRPr="005D64D0">
        <w:rPr>
          <w:sz w:val="28"/>
          <w:szCs w:val="28"/>
          <w:lang w:val="uk-UA"/>
        </w:rPr>
        <w:t xml:space="preserve">боти на вказаному напрямку він </w:t>
      </w:r>
      <w:r w:rsidRPr="005D64D0">
        <w:rPr>
          <w:sz w:val="28"/>
          <w:szCs w:val="28"/>
          <w:lang w:val="uk-UA"/>
        </w:rPr>
        <w:t>відповідав особисто. Відтак із 24 кримінальних проваджень, що перебували у провадженні органів фіскальної служби та територіальних підрозділів поліції в області за фактами легалізації (відмивання) доходів, одержаних злочинним шляхом, до суду не направлено жодного.</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У порушення пункту 10.3 наказу Генеральн</w:t>
      </w:r>
      <w:r w:rsidR="003357E7" w:rsidRPr="005D64D0">
        <w:rPr>
          <w:sz w:val="28"/>
          <w:szCs w:val="28"/>
          <w:lang w:val="uk-UA"/>
        </w:rPr>
        <w:t>ого прокурора від 07.08.2020  № </w:t>
      </w:r>
      <w:r w:rsidRPr="005D64D0">
        <w:rPr>
          <w:sz w:val="28"/>
          <w:szCs w:val="28"/>
          <w:lang w:val="uk-UA"/>
        </w:rPr>
        <w:t xml:space="preserve">365 </w:t>
      </w:r>
      <w:r w:rsidR="008D6432">
        <w:rPr>
          <w:sz w:val="28"/>
          <w:szCs w:val="28"/>
          <w:lang w:val="uk-UA"/>
        </w:rPr>
        <w:t>ОСОБА_1</w:t>
      </w:r>
      <w:r w:rsidRPr="005D64D0">
        <w:rPr>
          <w:sz w:val="28"/>
          <w:szCs w:val="28"/>
          <w:lang w:val="uk-UA"/>
        </w:rPr>
        <w:t xml:space="preserve"> не забезпечено комплексного підходу при плануванні роботи обласної прокуратури. Планувались заходи, що належать до повсякденної роботи або поза межами функцій прокуратури та повноважень (зокрема, вивчення стану додержання обліково-реєстраційної дисципліни, повноти проведення слідчих (розшукових) дій).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Заплановані заходи проводились формально, однак це залишилось поза </w:t>
      </w:r>
      <w:r w:rsidR="00137480" w:rsidRPr="005D64D0">
        <w:rPr>
          <w:sz w:val="28"/>
          <w:szCs w:val="28"/>
          <w:lang w:val="uk-UA"/>
        </w:rPr>
        <w:t xml:space="preserve">його </w:t>
      </w:r>
      <w:r w:rsidRPr="005D64D0">
        <w:rPr>
          <w:sz w:val="28"/>
          <w:szCs w:val="28"/>
          <w:lang w:val="uk-UA"/>
        </w:rPr>
        <w:t xml:space="preserve">увагою. Так, при вивченні у серпні 2020 року проблемних питань стану досудового розслідування та процесуального керівництва у кримінальних провадженнях, розпочатих за фактами вчинення корупційних кримінальних правопорушень, які розслідуються слідчими ДБР, СБУ та ДФС, зазначено лише перелік проведеної роботи, але, не запропоновано жодних пропозицій до підвищення ефективності цієї роботи. </w:t>
      </w:r>
    </w:p>
    <w:p w:rsidR="00DE203C" w:rsidRPr="005D64D0" w:rsidRDefault="00A21F8D"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З</w:t>
      </w:r>
      <w:r w:rsidR="00DE203C" w:rsidRPr="005D64D0">
        <w:rPr>
          <w:sz w:val="28"/>
          <w:szCs w:val="28"/>
          <w:lang w:val="uk-UA"/>
        </w:rPr>
        <w:t xml:space="preserve">гідно із пунктом 19 наказу Генерального прокурора від 07.08.2020 № 365 на керівників обласних прокуратур покладено обов’язок забезпечувати дієвий контроль за повнотою, якістю та своєчасністю виконання завдань і доручень керівництва відповідної прокуратури та прокуратур вищого рівня. Натомість, </w:t>
      </w:r>
      <w:r w:rsidR="008D6432">
        <w:rPr>
          <w:sz w:val="28"/>
          <w:szCs w:val="28"/>
          <w:lang w:val="uk-UA"/>
        </w:rPr>
        <w:t>ОСОБА_1</w:t>
      </w:r>
      <w:r w:rsidRPr="005D64D0">
        <w:rPr>
          <w:sz w:val="28"/>
          <w:szCs w:val="28"/>
          <w:lang w:val="uk-UA"/>
        </w:rPr>
        <w:t xml:space="preserve"> не забезпечено</w:t>
      </w:r>
      <w:r w:rsidR="00DE203C" w:rsidRPr="005D64D0">
        <w:rPr>
          <w:sz w:val="28"/>
          <w:szCs w:val="28"/>
          <w:lang w:val="uk-UA"/>
        </w:rPr>
        <w:t xml:space="preserve"> якісного розгляду листів-зауваже</w:t>
      </w:r>
      <w:r w:rsidRPr="005D64D0">
        <w:rPr>
          <w:sz w:val="28"/>
          <w:szCs w:val="28"/>
          <w:lang w:val="uk-UA"/>
        </w:rPr>
        <w:t>нь Офісу Генерального прокурора</w:t>
      </w:r>
      <w:r w:rsidR="00DE203C" w:rsidRPr="005D64D0">
        <w:rPr>
          <w:sz w:val="28"/>
          <w:szCs w:val="28"/>
          <w:lang w:val="uk-UA"/>
        </w:rPr>
        <w:t xml:space="preserve"> та визначення дієвих та ефективних заходів на усунення зазначених в них недоліків, у тому числі координаційних.</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Так, листом Офісу Генерального прокурора від 21.07.2020 № 09/1/1 646вих-287ОКВ-20 керівнику прокуратури Одеської області вказано на відсутність належного прокурорського нагляду у провадженнях стосовно журналістів. Виконання цього листа обмежено вжиттям наглядових з</w:t>
      </w:r>
      <w:r w:rsidR="001A495F">
        <w:rPr>
          <w:sz w:val="28"/>
          <w:szCs w:val="28"/>
          <w:lang w:val="uk-UA"/>
        </w:rPr>
        <w:t>аходів – скасовано 5 </w:t>
      </w:r>
      <w:r w:rsidRPr="005D64D0">
        <w:rPr>
          <w:sz w:val="28"/>
          <w:szCs w:val="28"/>
          <w:lang w:val="uk-UA"/>
        </w:rPr>
        <w:t>постанов про закриття кримінальних проваджень, надано 63 вказівки. Як наслідок, у другому півріччі 2020 року у жодному з 34 кримінальних проваджень до суду обвинувальні акти не направлено, при тому, що досудове розслідування у більшості з них триває понад рік.</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Листами Офісу</w:t>
      </w:r>
      <w:r w:rsidR="00137480">
        <w:rPr>
          <w:sz w:val="28"/>
          <w:szCs w:val="28"/>
          <w:lang w:val="uk-UA"/>
        </w:rPr>
        <w:t xml:space="preserve"> Генерального прокурора</w:t>
      </w:r>
      <w:r w:rsidRPr="005D64D0">
        <w:rPr>
          <w:sz w:val="28"/>
          <w:szCs w:val="28"/>
          <w:lang w:val="uk-UA"/>
        </w:rPr>
        <w:t xml:space="preserve"> від 11.08.2020 № 09/1/1-799вих-317ОКВ-20 «Про активізацію діяльності щодо протидії кримінальним корупційним правопорушенням», від 06.08.2020 № 09/4-178вих-310ОКВ-20 «Щодо стану організації нагляду за додержанням законів Національною поліцією України та органами, які ведуть боротьбу з організованою злочинністю, </w:t>
      </w:r>
      <w:r w:rsidRPr="005D64D0">
        <w:rPr>
          <w:sz w:val="28"/>
          <w:szCs w:val="28"/>
          <w:lang w:val="uk-UA"/>
        </w:rPr>
        <w:lastRenderedPageBreak/>
        <w:t>у першому півріччі 2020 року» звернено увагу на неналежну роботу щодо відшкодування завданих збитків, зокрема інтересам держави та інтересам територіальних громад.</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Вжиття заходів на цьому напрямку обмежено направленням копій зазначених листів до місцевих прокуратур та проведенням 28.08.2020 навчально-медичного семінару.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Як наслідок, у закінчених за результатами 2020 року кримінальних про</w:t>
      </w:r>
      <w:r w:rsidR="00A21F8D" w:rsidRPr="005D64D0">
        <w:rPr>
          <w:sz w:val="28"/>
          <w:szCs w:val="28"/>
          <w:lang w:val="uk-UA"/>
        </w:rPr>
        <w:t>вадженнях відшкодовано лише 1,6</w:t>
      </w:r>
      <w:r w:rsidRPr="005D64D0">
        <w:rPr>
          <w:sz w:val="28"/>
          <w:szCs w:val="28"/>
          <w:lang w:val="uk-UA"/>
        </w:rPr>
        <w:t>% спричинених збитків, завданих інтересам держави та територіальних громад (1 444 тис. грн. з 87 421 тис. грн.), накладено арешт на майно на суму 27 112 тис. грн. та на 63 795 тис. грн. – заявлено позови. Залишилися не охопленими позовами 22 182 тис. грн завданих збитків.</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Загалом відшкодування склало 6,5%, що є одним з найгірших показників у державі.</w:t>
      </w:r>
    </w:p>
    <w:p w:rsidR="00DE203C" w:rsidRPr="005D64D0" w:rsidRDefault="00A21F8D"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У</w:t>
      </w:r>
      <w:r w:rsidR="00DE203C" w:rsidRPr="005D64D0">
        <w:rPr>
          <w:sz w:val="28"/>
          <w:szCs w:val="28"/>
          <w:lang w:val="uk-UA"/>
        </w:rPr>
        <w:t xml:space="preserve"> закінчених з направленням обвинувальних актів кримінальних провадженнях про корупційні правопорушення відшкодовано лише 148 тис. грн. з 78,1 млн. грн. встановлених збитків.</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Аналогічно </w:t>
      </w:r>
      <w:r w:rsidR="008D6432">
        <w:rPr>
          <w:sz w:val="28"/>
          <w:szCs w:val="28"/>
          <w:lang w:val="uk-UA"/>
        </w:rPr>
        <w:t>ОСОБА_1</w:t>
      </w:r>
      <w:r w:rsidRPr="005D64D0">
        <w:rPr>
          <w:sz w:val="28"/>
          <w:szCs w:val="28"/>
          <w:lang w:val="uk-UA"/>
        </w:rPr>
        <w:t xml:space="preserve"> не організовано належного розгляду листа Офісу Генерального прокурора від 29.09.2020 № 05/4/2-69вих-398окв-20 «Про забезпечення ефективного розслідування кримінальних правопорушень, пов'язаних з порушенням трудових прав громадянам», який 08.10.2020 за №</w:t>
      </w:r>
      <w:r w:rsidR="003357E7" w:rsidRPr="005D64D0">
        <w:rPr>
          <w:sz w:val="28"/>
          <w:szCs w:val="28"/>
          <w:lang w:val="uk-UA"/>
        </w:rPr>
        <w:t> </w:t>
      </w:r>
      <w:r w:rsidRPr="005D64D0">
        <w:rPr>
          <w:sz w:val="28"/>
          <w:szCs w:val="28"/>
          <w:lang w:val="uk-UA"/>
        </w:rPr>
        <w:t>09/4</w:t>
      </w:r>
      <w:r w:rsidR="003357E7" w:rsidRPr="005D64D0">
        <w:rPr>
          <w:sz w:val="28"/>
          <w:szCs w:val="28"/>
          <w:lang w:val="uk-UA"/>
        </w:rPr>
        <w:noBreakHyphen/>
      </w:r>
      <w:r w:rsidRPr="005D64D0">
        <w:rPr>
          <w:sz w:val="28"/>
          <w:szCs w:val="28"/>
          <w:lang w:val="uk-UA"/>
        </w:rPr>
        <w:t>34вих-20 скеровано керівникам місцевих прокуратур для ознайомлення та врахування у роботі.</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Як наслідок, через прорахунки в організації координаційної діяльності та нагляду за додержанням законів при провадженні досудового розслідування зі 130 проваджень вказаної категорії, 22 </w:t>
      </w:r>
      <w:r w:rsidR="00A21F8D" w:rsidRPr="005D64D0">
        <w:rPr>
          <w:sz w:val="28"/>
          <w:szCs w:val="28"/>
          <w:lang w:val="uk-UA"/>
        </w:rPr>
        <w:t xml:space="preserve">з них розслідувались понад рік, </w:t>
      </w:r>
      <w:r w:rsidRPr="005D64D0">
        <w:rPr>
          <w:sz w:val="28"/>
          <w:szCs w:val="28"/>
          <w:lang w:val="uk-UA"/>
        </w:rPr>
        <w:t>у 65 прийнято рішення про закриття.</w:t>
      </w:r>
    </w:p>
    <w:p w:rsidR="00DE203C" w:rsidRPr="005D64D0" w:rsidRDefault="00A21F8D"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В</w:t>
      </w:r>
      <w:r w:rsidR="00DE203C" w:rsidRPr="005D64D0">
        <w:rPr>
          <w:sz w:val="28"/>
          <w:szCs w:val="28"/>
          <w:lang w:val="uk-UA"/>
        </w:rPr>
        <w:t xml:space="preserve">ивченням матеріалів кримінальних проваджень зазначеної категорії встановлено, що у більшості кримінальних проваджень процесуальні дії проведено лише на початкових етапах досудового розслідування і зведено до складання протоколів допиту потерпілих, свідків та направлення на адресу керівництва підрозділів поліції однотипних та формальних доручень. </w:t>
      </w:r>
    </w:p>
    <w:p w:rsidR="008D6432"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Зокрема, слідчим Одеського районного управління поліції № 2 з 2014 року проводиться досудове розслідування у кримінальному провадженні                                               № </w:t>
      </w:r>
      <w:r w:rsidR="008D6432" w:rsidRPr="008D6432">
        <w:rPr>
          <w:sz w:val="28"/>
          <w:szCs w:val="28"/>
          <w:lang w:val="uk-UA"/>
        </w:rPr>
        <w:t xml:space="preserve">(конфіденційна інформація) </w:t>
      </w:r>
      <w:r w:rsidRPr="005D64D0">
        <w:rPr>
          <w:sz w:val="28"/>
          <w:szCs w:val="28"/>
          <w:lang w:val="uk-UA"/>
        </w:rPr>
        <w:t xml:space="preserve">за фактом невиплати у повному обсязі заробітної плати працівнику </w:t>
      </w:r>
      <w:r w:rsidR="008D6432" w:rsidRPr="008D6432">
        <w:rPr>
          <w:sz w:val="28"/>
          <w:szCs w:val="28"/>
          <w:lang w:val="uk-UA"/>
        </w:rPr>
        <w:t>ОСОБА_6</w:t>
      </w:r>
      <w:r w:rsidR="008D6432">
        <w:rPr>
          <w:sz w:val="28"/>
          <w:szCs w:val="28"/>
          <w:lang w:val="uk-UA"/>
        </w:rPr>
        <w:t>.</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У листах від 21.09.2020 № 09/1/3-1154вих38</w:t>
      </w:r>
      <w:r w:rsidR="003357E7" w:rsidRPr="005D64D0">
        <w:rPr>
          <w:sz w:val="28"/>
          <w:szCs w:val="28"/>
          <w:lang w:val="uk-UA"/>
        </w:rPr>
        <w:t>3окв-20, від 01.10.2020  № 22/2</w:t>
      </w:r>
      <w:r w:rsidR="003357E7" w:rsidRPr="005D64D0">
        <w:rPr>
          <w:sz w:val="28"/>
          <w:szCs w:val="28"/>
          <w:lang w:val="uk-UA"/>
        </w:rPr>
        <w:noBreakHyphen/>
      </w:r>
      <w:r w:rsidRPr="005D64D0">
        <w:rPr>
          <w:sz w:val="28"/>
          <w:szCs w:val="28"/>
          <w:lang w:val="uk-UA"/>
        </w:rPr>
        <w:t xml:space="preserve">92452вих-20 «Щодо стану досудового розслідування та підтримання публічного обвинувачення у кримінальних провадженнях проти життя» вказано на неналежне здійснення процесуального керівництва у кримінальних провадженнях за підозрою </w:t>
      </w:r>
      <w:r w:rsidR="008D6432" w:rsidRPr="008D6432">
        <w:rPr>
          <w:sz w:val="28"/>
          <w:szCs w:val="28"/>
          <w:lang w:val="uk-UA"/>
        </w:rPr>
        <w:t>ОСОБА_7</w:t>
      </w:r>
      <w:r w:rsidRPr="005D64D0">
        <w:rPr>
          <w:sz w:val="28"/>
          <w:szCs w:val="28"/>
          <w:lang w:val="uk-UA"/>
        </w:rPr>
        <w:t xml:space="preserve">, </w:t>
      </w:r>
      <w:r w:rsidR="008D6432" w:rsidRPr="008D6432">
        <w:rPr>
          <w:sz w:val="28"/>
          <w:szCs w:val="28"/>
          <w:lang w:val="uk-UA"/>
        </w:rPr>
        <w:t>ОСОБА_8</w:t>
      </w:r>
      <w:r w:rsidRPr="005D64D0">
        <w:rPr>
          <w:sz w:val="28"/>
          <w:szCs w:val="28"/>
          <w:lang w:val="uk-UA"/>
        </w:rPr>
        <w:t xml:space="preserve"> і </w:t>
      </w:r>
      <w:r w:rsidR="008D6432" w:rsidRPr="008D6432">
        <w:rPr>
          <w:sz w:val="28"/>
          <w:szCs w:val="28"/>
          <w:lang w:val="uk-UA"/>
        </w:rPr>
        <w:t>ОСОБА_9</w:t>
      </w:r>
      <w:r w:rsidRPr="005D64D0">
        <w:rPr>
          <w:sz w:val="28"/>
          <w:szCs w:val="28"/>
          <w:lang w:val="uk-UA"/>
        </w:rPr>
        <w:t xml:space="preserve">, що призвело до винесення судом виправдувальних </w:t>
      </w:r>
      <w:proofErr w:type="spellStart"/>
      <w:r w:rsidRPr="005D64D0">
        <w:rPr>
          <w:sz w:val="28"/>
          <w:szCs w:val="28"/>
          <w:lang w:val="uk-UA"/>
        </w:rPr>
        <w:t>вироків</w:t>
      </w:r>
      <w:proofErr w:type="spellEnd"/>
      <w:r w:rsidRPr="005D64D0">
        <w:rPr>
          <w:sz w:val="28"/>
          <w:szCs w:val="28"/>
          <w:lang w:val="uk-UA"/>
        </w:rPr>
        <w:t>.</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Організацію розгляду цих листів обмежено зменшенням розміру </w:t>
      </w:r>
      <w:r w:rsidR="00A21F8D" w:rsidRPr="005D64D0">
        <w:rPr>
          <w:sz w:val="28"/>
          <w:szCs w:val="28"/>
          <w:lang w:val="uk-UA"/>
        </w:rPr>
        <w:t>преміальної винагороди керівникам</w:t>
      </w:r>
      <w:r w:rsidRPr="005D64D0">
        <w:rPr>
          <w:sz w:val="28"/>
          <w:szCs w:val="28"/>
          <w:lang w:val="uk-UA"/>
        </w:rPr>
        <w:t xml:space="preserve"> </w:t>
      </w:r>
      <w:r w:rsidR="00A21F8D" w:rsidRPr="005D64D0">
        <w:rPr>
          <w:sz w:val="28"/>
          <w:szCs w:val="28"/>
          <w:lang w:val="uk-UA"/>
        </w:rPr>
        <w:t>місцевих прокуратур</w:t>
      </w:r>
      <w:r w:rsidRPr="005D64D0">
        <w:rPr>
          <w:sz w:val="28"/>
          <w:szCs w:val="28"/>
          <w:lang w:val="uk-UA"/>
        </w:rPr>
        <w:t xml:space="preserve"> </w:t>
      </w:r>
      <w:r w:rsidR="00A21F8D" w:rsidRPr="005D64D0">
        <w:rPr>
          <w:sz w:val="28"/>
          <w:szCs w:val="28"/>
          <w:lang w:val="uk-UA"/>
        </w:rPr>
        <w:t>та</w:t>
      </w:r>
      <w:r w:rsidRPr="005D64D0">
        <w:rPr>
          <w:sz w:val="28"/>
          <w:szCs w:val="28"/>
          <w:lang w:val="uk-UA"/>
        </w:rPr>
        <w:t xml:space="preserve"> процесуальному керівнику – прокурору </w:t>
      </w:r>
      <w:proofErr w:type="spellStart"/>
      <w:r w:rsidRPr="005D64D0">
        <w:rPr>
          <w:sz w:val="28"/>
          <w:szCs w:val="28"/>
          <w:lang w:val="uk-UA"/>
        </w:rPr>
        <w:t>Роздільнянської</w:t>
      </w:r>
      <w:proofErr w:type="spellEnd"/>
      <w:r w:rsidRPr="005D64D0">
        <w:rPr>
          <w:sz w:val="28"/>
          <w:szCs w:val="28"/>
          <w:lang w:val="uk-UA"/>
        </w:rPr>
        <w:t xml:space="preserve"> місце</w:t>
      </w:r>
      <w:r w:rsidR="00137480">
        <w:rPr>
          <w:sz w:val="28"/>
          <w:szCs w:val="28"/>
          <w:lang w:val="uk-UA"/>
        </w:rPr>
        <w:t xml:space="preserve">вої прокуратури  у вересні </w:t>
      </w:r>
      <w:r w:rsidR="00137480">
        <w:rPr>
          <w:sz w:val="28"/>
          <w:szCs w:val="28"/>
          <w:lang w:val="uk-UA"/>
        </w:rPr>
        <w:lastRenderedPageBreak/>
        <w:t>2020 </w:t>
      </w:r>
      <w:r w:rsidRPr="005D64D0">
        <w:rPr>
          <w:sz w:val="28"/>
          <w:szCs w:val="28"/>
          <w:lang w:val="uk-UA"/>
        </w:rPr>
        <w:t>року, а також проведенням спільного семінару щодо додержання конституційних прав осіб у кримінальному провадженні.</w:t>
      </w:r>
    </w:p>
    <w:p w:rsidR="00DE203C" w:rsidRPr="005D64D0" w:rsidRDefault="00FE67F0"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К</w:t>
      </w:r>
      <w:r w:rsidR="00DE203C" w:rsidRPr="005D64D0">
        <w:rPr>
          <w:sz w:val="28"/>
          <w:szCs w:val="28"/>
          <w:lang w:val="uk-UA"/>
        </w:rPr>
        <w:t>рім цього, неодноразово Офісом Генерального прокурора в своїх листах                                № 09/2/2-15385вих-20 від 14.02.2020, № 09/2/-2</w:t>
      </w:r>
      <w:r w:rsidR="00137480">
        <w:rPr>
          <w:sz w:val="28"/>
          <w:szCs w:val="28"/>
          <w:lang w:val="uk-UA"/>
        </w:rPr>
        <w:t>4006вих-20 від 11.03.2020, № </w:t>
      </w:r>
      <w:r w:rsidR="00DE203C" w:rsidRPr="005D64D0">
        <w:rPr>
          <w:sz w:val="28"/>
          <w:szCs w:val="28"/>
          <w:lang w:val="uk-UA"/>
        </w:rPr>
        <w:t xml:space="preserve">10/1/2-88вих-234окв-20 від 12.06.2020, № 09/2/2-39481вих-20 від 29.04.2020 зауважено на порушення вимог кримінального процесуального законодавства при розслідуванні кримінальних проваджень за злочинами, передбаченими        ст. 212 КК України, на неякісне процесуальне керівництво та неефективне досудове розслідування. </w:t>
      </w:r>
    </w:p>
    <w:p w:rsidR="00DE203C" w:rsidRPr="005D64D0" w:rsidRDefault="008D257B"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Однак</w:t>
      </w:r>
      <w:r w:rsidR="00DE203C" w:rsidRPr="005D64D0">
        <w:rPr>
          <w:sz w:val="28"/>
          <w:szCs w:val="28"/>
          <w:lang w:val="uk-UA"/>
        </w:rPr>
        <w:t xml:space="preserve">, </w:t>
      </w:r>
      <w:r w:rsidR="008D6432">
        <w:rPr>
          <w:sz w:val="28"/>
          <w:szCs w:val="28"/>
          <w:lang w:val="uk-UA"/>
        </w:rPr>
        <w:t>ОСОБА_1</w:t>
      </w:r>
      <w:r w:rsidR="00DE203C" w:rsidRPr="005D64D0">
        <w:rPr>
          <w:sz w:val="28"/>
          <w:szCs w:val="28"/>
          <w:lang w:val="uk-UA"/>
        </w:rPr>
        <w:t xml:space="preserve"> не вжито жодних організаційних заходів щодо усунення вказаних порушень. Наради з процесуальними керівниками, а також міжвідомчі наради з працівниками ДФС в Одеській області не проводилися.</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Як наслідок, </w:t>
      </w:r>
      <w:r w:rsidR="008D257B" w:rsidRPr="005D64D0">
        <w:rPr>
          <w:sz w:val="28"/>
          <w:szCs w:val="28"/>
          <w:lang w:val="uk-UA"/>
        </w:rPr>
        <w:t xml:space="preserve">продовжили мати місце </w:t>
      </w:r>
      <w:r w:rsidRPr="005D64D0">
        <w:rPr>
          <w:sz w:val="28"/>
          <w:szCs w:val="28"/>
          <w:lang w:val="uk-UA"/>
        </w:rPr>
        <w:t>порушення щодо повноти внесення відомостей до ЄРДР і правильності кваліфікації кримінальних правопорушень, усупереч вимогам ст. 214 КПК України, пункту 2 розділу IV Порядку організації діяльності прокурорів і слідчих органів прокуратури у кримінальному провадженні, затвердженого наказом Генеральної прокуратури України від</w:t>
      </w:r>
      <w:r w:rsidR="003357E7" w:rsidRPr="005D64D0">
        <w:rPr>
          <w:sz w:val="28"/>
          <w:szCs w:val="28"/>
          <w:lang w:val="uk-UA"/>
        </w:rPr>
        <w:t> </w:t>
      </w:r>
      <w:r w:rsidRPr="005D64D0">
        <w:rPr>
          <w:sz w:val="28"/>
          <w:szCs w:val="28"/>
          <w:lang w:val="uk-UA"/>
        </w:rPr>
        <w:t>28.03.2019 № 51</w:t>
      </w:r>
      <w:r w:rsidR="008D257B" w:rsidRPr="005D64D0">
        <w:rPr>
          <w:sz w:val="28"/>
          <w:szCs w:val="28"/>
          <w:lang w:val="uk-UA"/>
        </w:rPr>
        <w:t xml:space="preserve"> (далі – Порядок № 51 від 28.03.2019).</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Так, при внесенні відомостей до ЄРДР попередньо безпідставно дії осіб, підозрюваних в ухиленні від сплати податків, кваліфікувались за більш тяжким злочином; не зазначались конкретні обставини, які могли свідчити про вчинення кримінального правопорушення; не наводились обґрунтування визначення розміру встановлених збитків, що в результаті приводило до перекваліфікації дій за менш тяжким злочином.</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Унаслідок неналежного використання </w:t>
      </w:r>
      <w:r w:rsidR="008D6432">
        <w:rPr>
          <w:sz w:val="28"/>
          <w:szCs w:val="28"/>
          <w:lang w:val="uk-UA"/>
        </w:rPr>
        <w:t>ОСОБА_1</w:t>
      </w:r>
      <w:r w:rsidRPr="005D64D0">
        <w:rPr>
          <w:sz w:val="28"/>
          <w:szCs w:val="28"/>
          <w:lang w:val="uk-UA"/>
        </w:rPr>
        <w:t xml:space="preserve"> наданих законом повноважень, відсутності дієвого контролю за станом виконання спільних узгоджених заходів координаційної діяльності попередніми керівниками прокуратури Одеської області, значно знизилась ефективність та якість досудового розслідування у піднаглядних підрозділах поліції.</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Так, </w:t>
      </w:r>
      <w:r w:rsidR="00137480">
        <w:rPr>
          <w:sz w:val="28"/>
          <w:szCs w:val="28"/>
          <w:lang w:val="uk-UA"/>
        </w:rPr>
        <w:t>у</w:t>
      </w:r>
      <w:r w:rsidR="008D257B" w:rsidRPr="005D64D0">
        <w:rPr>
          <w:sz w:val="28"/>
          <w:szCs w:val="28"/>
          <w:lang w:val="uk-UA"/>
        </w:rPr>
        <w:t>супереч</w:t>
      </w:r>
      <w:r w:rsidRPr="005D64D0">
        <w:rPr>
          <w:sz w:val="28"/>
          <w:szCs w:val="28"/>
          <w:lang w:val="uk-UA"/>
        </w:rPr>
        <w:t xml:space="preserve"> вимог</w:t>
      </w:r>
      <w:r w:rsidR="00137480">
        <w:rPr>
          <w:sz w:val="28"/>
          <w:szCs w:val="28"/>
          <w:lang w:val="uk-UA"/>
        </w:rPr>
        <w:t>ам</w:t>
      </w:r>
      <w:r w:rsidRPr="005D64D0">
        <w:rPr>
          <w:sz w:val="28"/>
          <w:szCs w:val="28"/>
          <w:lang w:val="uk-UA"/>
        </w:rPr>
        <w:t xml:space="preserve"> пунктів 3, 4 Порядку </w:t>
      </w:r>
      <w:r w:rsidR="008D257B" w:rsidRPr="005D64D0">
        <w:rPr>
          <w:sz w:val="28"/>
          <w:szCs w:val="28"/>
          <w:lang w:val="uk-UA"/>
        </w:rPr>
        <w:t>№ 51 від 28.03.2019</w:t>
      </w:r>
      <w:r w:rsidRPr="005D64D0">
        <w:rPr>
          <w:sz w:val="28"/>
          <w:szCs w:val="28"/>
          <w:lang w:val="uk-UA"/>
        </w:rPr>
        <w:t xml:space="preserve">, </w:t>
      </w:r>
      <w:r w:rsidR="008D6432">
        <w:rPr>
          <w:sz w:val="28"/>
          <w:szCs w:val="28"/>
          <w:lang w:val="uk-UA"/>
        </w:rPr>
        <w:t>ОСОБА_1</w:t>
      </w:r>
      <w:r w:rsidRPr="005D64D0">
        <w:rPr>
          <w:sz w:val="28"/>
          <w:szCs w:val="28"/>
          <w:lang w:val="uk-UA"/>
        </w:rPr>
        <w:t xml:space="preserve"> не забезпечено належної організації процесуального керівництва у кримінальних провадженнях.</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Поза </w:t>
      </w:r>
      <w:r w:rsidR="008D257B" w:rsidRPr="005D64D0">
        <w:rPr>
          <w:sz w:val="28"/>
          <w:szCs w:val="28"/>
          <w:lang w:val="uk-UA"/>
        </w:rPr>
        <w:t xml:space="preserve">його </w:t>
      </w:r>
      <w:r w:rsidRPr="005D64D0">
        <w:rPr>
          <w:sz w:val="28"/>
          <w:szCs w:val="28"/>
          <w:lang w:val="uk-UA"/>
        </w:rPr>
        <w:t xml:space="preserve">увагою залишено 3050 кримінальних проваджень, закритих слідчими </w:t>
      </w:r>
      <w:r w:rsidR="008D257B" w:rsidRPr="005D64D0">
        <w:rPr>
          <w:sz w:val="28"/>
          <w:szCs w:val="28"/>
          <w:lang w:val="uk-UA"/>
        </w:rPr>
        <w:t>поліції</w:t>
      </w:r>
      <w:r w:rsidRPr="005D64D0">
        <w:rPr>
          <w:sz w:val="28"/>
          <w:szCs w:val="28"/>
          <w:lang w:val="uk-UA"/>
        </w:rPr>
        <w:t xml:space="preserve"> в Одеській області у</w:t>
      </w:r>
      <w:r w:rsidR="008D257B" w:rsidRPr="005D64D0">
        <w:rPr>
          <w:sz w:val="28"/>
          <w:szCs w:val="28"/>
          <w:lang w:val="uk-UA"/>
        </w:rPr>
        <w:t xml:space="preserve"> серпні-грудні</w:t>
      </w:r>
      <w:r w:rsidRPr="005D64D0">
        <w:rPr>
          <w:sz w:val="28"/>
          <w:szCs w:val="28"/>
          <w:lang w:val="uk-UA"/>
        </w:rPr>
        <w:t xml:space="preserve"> 2020 року, в яких після повідомлення особі про підозру закінчився строк досудового розслідування, на </w:t>
      </w:r>
      <w:r w:rsidR="003357E7" w:rsidRPr="005D64D0">
        <w:rPr>
          <w:sz w:val="28"/>
          <w:szCs w:val="28"/>
          <w:lang w:val="uk-UA"/>
        </w:rPr>
        <w:t>підставі п. 10 ч. 1 ст. 284 КПК </w:t>
      </w:r>
      <w:r w:rsidRPr="005D64D0">
        <w:rPr>
          <w:sz w:val="28"/>
          <w:szCs w:val="28"/>
          <w:lang w:val="uk-UA"/>
        </w:rPr>
        <w:t xml:space="preserve">України. </w:t>
      </w:r>
      <w:r w:rsidR="008D257B" w:rsidRPr="005D64D0">
        <w:rPr>
          <w:sz w:val="28"/>
          <w:szCs w:val="28"/>
          <w:lang w:val="uk-UA"/>
        </w:rPr>
        <w:t>І</w:t>
      </w:r>
      <w:r w:rsidRPr="005D64D0">
        <w:rPr>
          <w:sz w:val="28"/>
          <w:szCs w:val="28"/>
          <w:lang w:val="uk-UA"/>
        </w:rPr>
        <w:t xml:space="preserve">з них 2356, або понад 77%, – про тяжкі та 79%– особливо тяжкі злочини (у січні 2021 року закрито  330 проваджень, з них 249 та 11 про тяжкі та особливо тяжкі злочини). При цьому, у більшості з цих проваджень клопотання про продовження строків досудового розслідування до суду не подано. Не забезпечено перевірки законності прийнятих у них рішень про закриття. </w:t>
      </w:r>
    </w:p>
    <w:p w:rsidR="00DE203C" w:rsidRPr="005D64D0" w:rsidRDefault="00137480"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Pr>
          <w:sz w:val="28"/>
          <w:szCs w:val="28"/>
          <w:lang w:val="uk-UA"/>
        </w:rPr>
        <w:t>У</w:t>
      </w:r>
      <w:r w:rsidR="008D257B" w:rsidRPr="005D64D0">
        <w:rPr>
          <w:sz w:val="28"/>
          <w:szCs w:val="28"/>
          <w:lang w:val="uk-UA"/>
        </w:rPr>
        <w:t>супереч</w:t>
      </w:r>
      <w:r w:rsidR="00DE203C" w:rsidRPr="005D64D0">
        <w:rPr>
          <w:sz w:val="28"/>
          <w:szCs w:val="28"/>
          <w:lang w:val="uk-UA"/>
        </w:rPr>
        <w:t xml:space="preserve"> вимог пункту 2 розділу IV Порядку  від 28.03.2019</w:t>
      </w:r>
      <w:r w:rsidR="008D257B" w:rsidRPr="005D64D0">
        <w:rPr>
          <w:sz w:val="28"/>
          <w:szCs w:val="28"/>
          <w:lang w:val="uk-UA"/>
        </w:rPr>
        <w:t xml:space="preserve"> № 51</w:t>
      </w:r>
      <w:r w:rsidR="00DE203C" w:rsidRPr="005D64D0">
        <w:rPr>
          <w:sz w:val="28"/>
          <w:szCs w:val="28"/>
          <w:lang w:val="uk-UA"/>
        </w:rPr>
        <w:t xml:space="preserve"> </w:t>
      </w:r>
      <w:r w:rsidR="008D6432">
        <w:rPr>
          <w:sz w:val="28"/>
          <w:szCs w:val="28"/>
          <w:lang w:val="uk-UA"/>
        </w:rPr>
        <w:t>ОСОБА_1</w:t>
      </w:r>
      <w:r w:rsidR="00DE203C" w:rsidRPr="005D64D0">
        <w:rPr>
          <w:sz w:val="28"/>
          <w:szCs w:val="28"/>
          <w:lang w:val="uk-UA"/>
        </w:rPr>
        <w:t xml:space="preserve"> не організовано щоквартального проведення перевірок стану та умов зберігання речових доказів, схоронності вилученого та арештованого майна і документів. </w:t>
      </w:r>
    </w:p>
    <w:p w:rsidR="00DE203C" w:rsidRPr="005D64D0" w:rsidRDefault="008D257B"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lastRenderedPageBreak/>
        <w:t>Для</w:t>
      </w:r>
      <w:r w:rsidR="00DE203C" w:rsidRPr="005D64D0">
        <w:rPr>
          <w:sz w:val="28"/>
          <w:szCs w:val="28"/>
          <w:lang w:val="uk-UA"/>
        </w:rPr>
        <w:t xml:space="preserve"> створення</w:t>
      </w:r>
      <w:r w:rsidRPr="005D64D0">
        <w:rPr>
          <w:sz w:val="28"/>
          <w:szCs w:val="28"/>
          <w:lang w:val="uk-UA"/>
        </w:rPr>
        <w:t xml:space="preserve"> фіктивної</w:t>
      </w:r>
      <w:r w:rsidR="00DE203C" w:rsidRPr="005D64D0">
        <w:rPr>
          <w:sz w:val="28"/>
          <w:szCs w:val="28"/>
          <w:lang w:val="uk-UA"/>
        </w:rPr>
        <w:t xml:space="preserve"> уяви виконання вимог зазначеного Порядку лише </w:t>
      </w:r>
      <w:r w:rsidR="00137480">
        <w:rPr>
          <w:sz w:val="28"/>
          <w:szCs w:val="28"/>
          <w:lang w:val="uk-UA"/>
        </w:rPr>
        <w:t>направлялися</w:t>
      </w:r>
      <w:r w:rsidR="00DE203C" w:rsidRPr="005D64D0">
        <w:rPr>
          <w:sz w:val="28"/>
          <w:szCs w:val="28"/>
          <w:lang w:val="uk-UA"/>
        </w:rPr>
        <w:t xml:space="preserve"> доручення в СУ Г</w:t>
      </w:r>
      <w:r w:rsidRPr="005D64D0">
        <w:rPr>
          <w:sz w:val="28"/>
          <w:szCs w:val="28"/>
          <w:lang w:val="uk-UA"/>
        </w:rPr>
        <w:t>УНП в Одеській області з вимогами</w:t>
      </w:r>
      <w:r w:rsidR="00DE203C" w:rsidRPr="005D64D0">
        <w:rPr>
          <w:sz w:val="28"/>
          <w:szCs w:val="28"/>
          <w:lang w:val="uk-UA"/>
        </w:rPr>
        <w:t xml:space="preserve"> проведення перевірок стану збереження речових доказів, на які надано формальні відповіді. При цьому фактичної наявності речових доказів, предметів і документів не перевірено. Також </w:t>
      </w:r>
      <w:r w:rsidRPr="005D64D0">
        <w:rPr>
          <w:sz w:val="28"/>
          <w:szCs w:val="28"/>
          <w:lang w:val="uk-UA"/>
        </w:rPr>
        <w:t>не проведено перевірки</w:t>
      </w:r>
      <w:r w:rsidR="00DE203C" w:rsidRPr="005D64D0">
        <w:rPr>
          <w:sz w:val="28"/>
          <w:szCs w:val="28"/>
          <w:lang w:val="uk-UA"/>
        </w:rPr>
        <w:t xml:space="preserve"> зберігання та схоронності </w:t>
      </w:r>
      <w:r w:rsidRPr="005D64D0">
        <w:rPr>
          <w:sz w:val="28"/>
          <w:szCs w:val="28"/>
          <w:lang w:val="uk-UA"/>
        </w:rPr>
        <w:t xml:space="preserve">арештованого майна, </w:t>
      </w:r>
      <w:proofErr w:type="spellStart"/>
      <w:r w:rsidRPr="005D64D0">
        <w:rPr>
          <w:sz w:val="28"/>
          <w:szCs w:val="28"/>
          <w:lang w:val="uk-UA"/>
        </w:rPr>
        <w:t>взаємозвірки</w:t>
      </w:r>
      <w:proofErr w:type="spellEnd"/>
      <w:r w:rsidR="00DE203C" w:rsidRPr="005D64D0">
        <w:rPr>
          <w:sz w:val="28"/>
          <w:szCs w:val="28"/>
          <w:lang w:val="uk-UA"/>
        </w:rPr>
        <w:t xml:space="preserve"> кримінальних проваджень з речовими доказами та співставлення з їх наявністю у кі</w:t>
      </w:r>
      <w:r w:rsidRPr="005D64D0">
        <w:rPr>
          <w:sz w:val="28"/>
          <w:szCs w:val="28"/>
          <w:lang w:val="uk-UA"/>
        </w:rPr>
        <w:t>мнатах зберігання.</w:t>
      </w:r>
      <w:r w:rsidR="003357E7" w:rsidRPr="005D64D0">
        <w:rPr>
          <w:sz w:val="28"/>
          <w:szCs w:val="28"/>
          <w:lang w:val="uk-UA"/>
        </w:rPr>
        <w:t xml:space="preserve"> П</w:t>
      </w:r>
      <w:r w:rsidR="00DE203C" w:rsidRPr="005D64D0">
        <w:rPr>
          <w:sz w:val="28"/>
          <w:szCs w:val="28"/>
          <w:lang w:val="uk-UA"/>
        </w:rPr>
        <w:t>еревірки стану та умов зберігання речових док</w:t>
      </w:r>
      <w:r w:rsidR="00137480">
        <w:rPr>
          <w:sz w:val="28"/>
          <w:szCs w:val="28"/>
          <w:lang w:val="uk-UA"/>
        </w:rPr>
        <w:t>азів проведено не щоквартально, ф</w:t>
      </w:r>
      <w:r w:rsidR="00DE203C" w:rsidRPr="005D64D0">
        <w:rPr>
          <w:sz w:val="28"/>
          <w:szCs w:val="28"/>
          <w:lang w:val="uk-UA"/>
        </w:rPr>
        <w:t xml:space="preserve">ормально та неефективно, шляхом складення відповідних довідок на підставі інформації, наданої СВ УСБ України в області. Останню перевірку камери схову речових доказів УСБ України в області прокурорами галузевого відділу фактично проведено </w:t>
      </w:r>
      <w:r w:rsidRPr="005D64D0">
        <w:rPr>
          <w:sz w:val="28"/>
          <w:szCs w:val="28"/>
          <w:lang w:val="uk-UA"/>
        </w:rPr>
        <w:t>у липні</w:t>
      </w:r>
      <w:r w:rsidR="00DE203C" w:rsidRPr="005D64D0">
        <w:rPr>
          <w:sz w:val="28"/>
          <w:szCs w:val="28"/>
          <w:lang w:val="uk-UA"/>
        </w:rPr>
        <w:t xml:space="preserve"> 2020 року.</w:t>
      </w:r>
    </w:p>
    <w:p w:rsidR="00DE203C" w:rsidRPr="005D64D0" w:rsidRDefault="008D257B"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У</w:t>
      </w:r>
      <w:r w:rsidR="00DE203C" w:rsidRPr="005D64D0">
        <w:rPr>
          <w:sz w:val="28"/>
          <w:szCs w:val="28"/>
          <w:lang w:val="uk-UA"/>
        </w:rPr>
        <w:t xml:space="preserve"> СВ УСБ України в Одеській області </w:t>
      </w:r>
      <w:r w:rsidRPr="005D64D0">
        <w:rPr>
          <w:sz w:val="28"/>
          <w:szCs w:val="28"/>
          <w:lang w:val="uk-UA"/>
        </w:rPr>
        <w:t>виявлено</w:t>
      </w:r>
      <w:r w:rsidR="00DE203C" w:rsidRPr="005D64D0">
        <w:rPr>
          <w:sz w:val="28"/>
          <w:szCs w:val="28"/>
          <w:lang w:val="uk-UA"/>
        </w:rPr>
        <w:t xml:space="preserve"> не обліковані і не визнані речовими доказами вилучен</w:t>
      </w:r>
      <w:r w:rsidR="00C17339" w:rsidRPr="005D64D0">
        <w:rPr>
          <w:sz w:val="28"/>
          <w:szCs w:val="28"/>
          <w:lang w:val="uk-UA"/>
        </w:rPr>
        <w:t>і у кримінальному провадженні № </w:t>
      </w:r>
      <w:r w:rsidR="008D6432" w:rsidRPr="008D6432">
        <w:rPr>
          <w:sz w:val="28"/>
          <w:szCs w:val="28"/>
          <w:lang w:val="uk-UA"/>
        </w:rPr>
        <w:t xml:space="preserve">(конфіденційна інформація) </w:t>
      </w:r>
      <w:r w:rsidR="00C17339" w:rsidRPr="005D64D0">
        <w:rPr>
          <w:sz w:val="28"/>
          <w:szCs w:val="28"/>
          <w:lang w:val="uk-UA"/>
        </w:rPr>
        <w:t>наркотичні засоби</w:t>
      </w:r>
      <w:r w:rsidR="00DE203C" w:rsidRPr="005D64D0">
        <w:rPr>
          <w:sz w:val="28"/>
          <w:szCs w:val="28"/>
          <w:lang w:val="uk-UA"/>
        </w:rPr>
        <w:t xml:space="preserve"> (258 брикетів</w:t>
      </w:r>
      <w:r w:rsidR="00641FC4" w:rsidRPr="005D64D0">
        <w:rPr>
          <w:sz w:val="28"/>
          <w:szCs w:val="28"/>
          <w:lang w:val="uk-UA"/>
        </w:rPr>
        <w:t xml:space="preserve"> – близько 200 кг кокаїну</w:t>
      </w:r>
      <w:r w:rsidR="00DE203C" w:rsidRPr="005D64D0">
        <w:rPr>
          <w:sz w:val="28"/>
          <w:szCs w:val="28"/>
          <w:lang w:val="uk-UA"/>
        </w:rPr>
        <w:t xml:space="preserve">), які виявлено при контрабандному переміщенні </w:t>
      </w:r>
      <w:r w:rsidR="00137480">
        <w:rPr>
          <w:sz w:val="28"/>
          <w:szCs w:val="28"/>
          <w:lang w:val="uk-UA"/>
        </w:rPr>
        <w:t xml:space="preserve">через державний кордон </w:t>
      </w:r>
      <w:r w:rsidR="00DE203C" w:rsidRPr="005D64D0">
        <w:rPr>
          <w:sz w:val="28"/>
          <w:szCs w:val="28"/>
          <w:lang w:val="uk-UA"/>
        </w:rPr>
        <w:t>в ході огляду морських суден та на які накладено арешт.</w:t>
      </w:r>
    </w:p>
    <w:p w:rsidR="00DE203C" w:rsidRPr="005D64D0" w:rsidRDefault="00137480"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Pr>
          <w:sz w:val="28"/>
          <w:szCs w:val="28"/>
          <w:lang w:val="uk-UA"/>
        </w:rPr>
        <w:t>У</w:t>
      </w:r>
      <w:r w:rsidR="00641FC4" w:rsidRPr="005D64D0">
        <w:rPr>
          <w:sz w:val="28"/>
          <w:szCs w:val="28"/>
          <w:lang w:val="uk-UA"/>
        </w:rPr>
        <w:t>супереч</w:t>
      </w:r>
      <w:r w:rsidR="00DE203C" w:rsidRPr="005D64D0">
        <w:rPr>
          <w:sz w:val="28"/>
          <w:szCs w:val="28"/>
          <w:lang w:val="uk-UA"/>
        </w:rPr>
        <w:t xml:space="preserve"> вимог</w:t>
      </w:r>
      <w:r w:rsidR="00641FC4" w:rsidRPr="005D64D0">
        <w:rPr>
          <w:sz w:val="28"/>
          <w:szCs w:val="28"/>
          <w:lang w:val="uk-UA"/>
        </w:rPr>
        <w:t xml:space="preserve"> пункту 2 розділу IV Порядку</w:t>
      </w:r>
      <w:r w:rsidR="00DE203C" w:rsidRPr="005D64D0">
        <w:rPr>
          <w:sz w:val="28"/>
          <w:szCs w:val="28"/>
          <w:lang w:val="uk-UA"/>
        </w:rPr>
        <w:t xml:space="preserve"> від 28.03.2019 </w:t>
      </w:r>
      <w:r w:rsidR="00641FC4" w:rsidRPr="005D64D0">
        <w:rPr>
          <w:sz w:val="28"/>
          <w:szCs w:val="28"/>
          <w:lang w:val="uk-UA"/>
        </w:rPr>
        <w:t xml:space="preserve">№ 51 </w:t>
      </w:r>
      <w:r w:rsidR="008D6432">
        <w:rPr>
          <w:sz w:val="28"/>
          <w:szCs w:val="28"/>
          <w:lang w:val="uk-UA"/>
        </w:rPr>
        <w:t>ОСОБА_1</w:t>
      </w:r>
      <w:r w:rsidR="00DE203C" w:rsidRPr="005D64D0">
        <w:rPr>
          <w:sz w:val="28"/>
          <w:szCs w:val="28"/>
          <w:lang w:val="uk-UA"/>
        </w:rPr>
        <w:t xml:space="preserve"> неналежним чином забезпечено виконання вимог </w:t>
      </w:r>
      <w:r w:rsidR="00641FC4" w:rsidRPr="005D64D0">
        <w:rPr>
          <w:sz w:val="28"/>
          <w:szCs w:val="28"/>
          <w:lang w:val="uk-UA"/>
        </w:rPr>
        <w:t>к</w:t>
      </w:r>
      <w:r w:rsidR="00DE203C" w:rsidRPr="005D64D0">
        <w:rPr>
          <w:sz w:val="28"/>
          <w:szCs w:val="28"/>
          <w:lang w:val="uk-UA"/>
        </w:rPr>
        <w:t xml:space="preserve">римінального процесуального законодавства та Положення про Єдиний реєстр досудових розслідувань, порядок його формування та ведення, затвердженого наказом Генерального прокурора від 30.06.2020 № 298 (далі – Положення про ЄРДР).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Так, </w:t>
      </w:r>
      <w:r w:rsidR="00641FC4" w:rsidRPr="005D64D0">
        <w:rPr>
          <w:sz w:val="28"/>
          <w:szCs w:val="28"/>
          <w:lang w:val="uk-UA"/>
        </w:rPr>
        <w:t>у супереч</w:t>
      </w:r>
      <w:r w:rsidRPr="005D64D0">
        <w:rPr>
          <w:sz w:val="28"/>
          <w:szCs w:val="28"/>
          <w:lang w:val="uk-UA"/>
        </w:rPr>
        <w:t xml:space="preserve"> вимог</w:t>
      </w:r>
      <w:r w:rsidR="00641FC4" w:rsidRPr="005D64D0">
        <w:rPr>
          <w:sz w:val="28"/>
          <w:szCs w:val="28"/>
          <w:lang w:val="uk-UA"/>
        </w:rPr>
        <w:t>ам</w:t>
      </w:r>
      <w:r w:rsidRPr="005D64D0">
        <w:rPr>
          <w:sz w:val="28"/>
          <w:szCs w:val="28"/>
          <w:lang w:val="uk-UA"/>
        </w:rPr>
        <w:t xml:space="preserve"> ст. 214 КПК України та пунктів 1, 3 гла</w:t>
      </w:r>
      <w:r w:rsidR="00137480">
        <w:rPr>
          <w:sz w:val="28"/>
          <w:szCs w:val="28"/>
          <w:lang w:val="uk-UA"/>
        </w:rPr>
        <w:t>ви 2 розділу </w:t>
      </w:r>
      <w:r w:rsidRPr="005D64D0">
        <w:rPr>
          <w:sz w:val="28"/>
          <w:szCs w:val="28"/>
          <w:lang w:val="uk-UA"/>
        </w:rPr>
        <w:t xml:space="preserve">І Положення про ЄРДР, піднаглядними органами поліції </w:t>
      </w:r>
      <w:r w:rsidR="00137480">
        <w:rPr>
          <w:sz w:val="28"/>
          <w:szCs w:val="28"/>
          <w:lang w:val="uk-UA"/>
        </w:rPr>
        <w:t xml:space="preserve">в ЄРДР </w:t>
      </w:r>
      <w:r w:rsidRPr="005D64D0">
        <w:rPr>
          <w:sz w:val="28"/>
          <w:szCs w:val="28"/>
          <w:lang w:val="uk-UA"/>
        </w:rPr>
        <w:t xml:space="preserve">не </w:t>
      </w:r>
      <w:proofErr w:type="spellStart"/>
      <w:r w:rsidRPr="005D64D0">
        <w:rPr>
          <w:sz w:val="28"/>
          <w:szCs w:val="28"/>
          <w:lang w:val="uk-UA"/>
        </w:rPr>
        <w:t>внесено</w:t>
      </w:r>
      <w:proofErr w:type="spellEnd"/>
      <w:r w:rsidRPr="005D64D0">
        <w:rPr>
          <w:sz w:val="28"/>
          <w:szCs w:val="28"/>
          <w:lang w:val="uk-UA"/>
        </w:rPr>
        <w:t xml:space="preserve"> 18 кримінальних правопорушень, прихованих від обліку.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Попри надходження з Офісу Генерального прокурора чотирьох листів із зауваженнями стосовно організації роботи на цьому напрямі, не вжито </w:t>
      </w:r>
      <w:r w:rsidR="00641FC4" w:rsidRPr="005D64D0">
        <w:rPr>
          <w:sz w:val="28"/>
          <w:szCs w:val="28"/>
          <w:lang w:val="uk-UA"/>
        </w:rPr>
        <w:t>належних</w:t>
      </w:r>
      <w:r w:rsidRPr="005D64D0">
        <w:rPr>
          <w:sz w:val="28"/>
          <w:szCs w:val="28"/>
          <w:lang w:val="uk-UA"/>
        </w:rPr>
        <w:t xml:space="preserve"> заходів до усунення недоліків та недопущення їх у подальшій роботі, що вплинуло на повноту та достовірність показників статистичної звітності.</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У 45 кримінальних провадженнях не дотримано установлених КПК України та Положенням про ЄРДР вимог при відображенні відомостей про повідомлення про підозру особам, не забезпечено своєчасності обліку відомостей про наслідки розслідування 234 кримінальних проваджень.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У порушення вимог Інструкції зі складання звітності про роботу прокурора, затвердженої наказом Генеральної прокуратури України від 18.11.2015 № 350 (зі змінами), при обліку результатів представницької діяльності безпідставно обліковано в ІАС «ОСОП» та звітності форми П за 2020 рік 2 млн. 272 тис. г</w:t>
      </w:r>
      <w:r w:rsidR="00137480">
        <w:rPr>
          <w:sz w:val="28"/>
          <w:szCs w:val="28"/>
          <w:lang w:val="uk-UA"/>
        </w:rPr>
        <w:t xml:space="preserve">рн. вартості земельної ділянки </w:t>
      </w:r>
      <w:r w:rsidRPr="005D64D0">
        <w:rPr>
          <w:sz w:val="28"/>
          <w:szCs w:val="28"/>
          <w:lang w:val="uk-UA"/>
        </w:rPr>
        <w:t xml:space="preserve">та 4 млн. 544 тис. грн., на які задоволено позови немайнового характеру.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Поза увагою </w:t>
      </w:r>
      <w:r w:rsidR="008D6432">
        <w:rPr>
          <w:sz w:val="28"/>
          <w:szCs w:val="28"/>
          <w:lang w:val="uk-UA"/>
        </w:rPr>
        <w:t>ОСОБА_1</w:t>
      </w:r>
      <w:r w:rsidRPr="005D64D0">
        <w:rPr>
          <w:sz w:val="28"/>
          <w:szCs w:val="28"/>
          <w:lang w:val="uk-UA"/>
        </w:rPr>
        <w:t xml:space="preserve"> залишено проблемні питання своєчасного, повного та об’єктивного внесення відомосте</w:t>
      </w:r>
      <w:r w:rsidR="003357E7" w:rsidRPr="005D64D0">
        <w:rPr>
          <w:sz w:val="28"/>
          <w:szCs w:val="28"/>
          <w:lang w:val="uk-UA"/>
        </w:rPr>
        <w:t>й про виконану роботу до ІАС </w:t>
      </w:r>
      <w:r w:rsidRPr="005D64D0">
        <w:rPr>
          <w:sz w:val="28"/>
          <w:szCs w:val="28"/>
          <w:lang w:val="uk-UA"/>
        </w:rPr>
        <w:t xml:space="preserve">«ОСОП», зокрема процесуального керівництва досудовим розслідуванням, підтримання публічного обвинувачення в суді та вирішення звернень.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У результаті </w:t>
      </w:r>
      <w:r w:rsidR="00641FC4" w:rsidRPr="005D64D0">
        <w:rPr>
          <w:sz w:val="28"/>
          <w:szCs w:val="28"/>
          <w:lang w:val="uk-UA"/>
        </w:rPr>
        <w:t>з</w:t>
      </w:r>
      <w:r w:rsidRPr="005D64D0">
        <w:rPr>
          <w:sz w:val="28"/>
          <w:szCs w:val="28"/>
          <w:lang w:val="uk-UA"/>
        </w:rPr>
        <w:t>алишились поза обліком у звіті форми П за 2020 рік резул</w:t>
      </w:r>
      <w:r w:rsidR="00641FC4" w:rsidRPr="005D64D0">
        <w:rPr>
          <w:sz w:val="28"/>
          <w:szCs w:val="28"/>
          <w:lang w:val="uk-UA"/>
        </w:rPr>
        <w:t xml:space="preserve">ьтати досудового розслідування </w:t>
      </w:r>
      <w:r w:rsidRPr="005D64D0">
        <w:rPr>
          <w:sz w:val="28"/>
          <w:szCs w:val="28"/>
          <w:lang w:val="uk-UA"/>
        </w:rPr>
        <w:t>11 кримінальних пр</w:t>
      </w:r>
      <w:r w:rsidR="00137480">
        <w:rPr>
          <w:sz w:val="28"/>
          <w:szCs w:val="28"/>
          <w:lang w:val="uk-UA"/>
        </w:rPr>
        <w:t xml:space="preserve">оваджень, 44 клопотань, </w:t>
      </w:r>
      <w:r w:rsidR="00137480">
        <w:rPr>
          <w:sz w:val="28"/>
          <w:szCs w:val="28"/>
          <w:lang w:val="uk-UA"/>
        </w:rPr>
        <w:lastRenderedPageBreak/>
        <w:t>4 </w:t>
      </w:r>
      <w:r w:rsidR="00641FC4" w:rsidRPr="005D64D0">
        <w:rPr>
          <w:sz w:val="28"/>
          <w:szCs w:val="28"/>
          <w:lang w:val="uk-UA"/>
        </w:rPr>
        <w:t>апеляційні скарги. У</w:t>
      </w:r>
      <w:r w:rsidRPr="005D64D0">
        <w:rPr>
          <w:sz w:val="28"/>
          <w:szCs w:val="28"/>
          <w:lang w:val="uk-UA"/>
        </w:rPr>
        <w:t xml:space="preserve"> звітності за 2020 рік приховано від обліку 48 фактів порушення встановленого порядку розгляду звернень та не обліковано в ІАС «ОСОП» результати вирішення 38 звернень</w:t>
      </w:r>
      <w:r w:rsidR="00641FC4" w:rsidRPr="005D64D0">
        <w:rPr>
          <w:sz w:val="28"/>
          <w:szCs w:val="28"/>
          <w:lang w:val="uk-UA"/>
        </w:rPr>
        <w:t>.</w:t>
      </w:r>
    </w:p>
    <w:p w:rsidR="00641FC4"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За відсутності дієвого контролю </w:t>
      </w:r>
      <w:r w:rsidR="008D6432">
        <w:rPr>
          <w:sz w:val="28"/>
          <w:szCs w:val="28"/>
          <w:lang w:val="uk-UA"/>
        </w:rPr>
        <w:t>ОСОБА_1</w:t>
      </w:r>
      <w:r w:rsidRPr="005D64D0">
        <w:rPr>
          <w:sz w:val="28"/>
          <w:szCs w:val="28"/>
          <w:lang w:val="uk-UA"/>
        </w:rPr>
        <w:t xml:space="preserve"> знижено ефективність діяль</w:t>
      </w:r>
      <w:r w:rsidR="00641FC4" w:rsidRPr="005D64D0">
        <w:rPr>
          <w:sz w:val="28"/>
          <w:szCs w:val="28"/>
          <w:lang w:val="uk-UA"/>
        </w:rPr>
        <w:t>ності органів фіскальної служби.</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У</w:t>
      </w:r>
      <w:r w:rsidR="00641FC4" w:rsidRPr="005D64D0">
        <w:rPr>
          <w:sz w:val="28"/>
          <w:szCs w:val="28"/>
          <w:lang w:val="uk-UA"/>
        </w:rPr>
        <w:t>супереч</w:t>
      </w:r>
      <w:r w:rsidRPr="005D64D0">
        <w:rPr>
          <w:sz w:val="28"/>
          <w:szCs w:val="28"/>
          <w:lang w:val="uk-UA"/>
        </w:rPr>
        <w:t xml:space="preserve"> вимог</w:t>
      </w:r>
      <w:r w:rsidR="00137480">
        <w:rPr>
          <w:sz w:val="28"/>
          <w:szCs w:val="28"/>
          <w:lang w:val="uk-UA"/>
        </w:rPr>
        <w:t>ам</w:t>
      </w:r>
      <w:r w:rsidRPr="005D64D0">
        <w:rPr>
          <w:sz w:val="28"/>
          <w:szCs w:val="28"/>
          <w:lang w:val="uk-UA"/>
        </w:rPr>
        <w:t xml:space="preserve"> статей 7 та 28 КПК України </w:t>
      </w:r>
      <w:r w:rsidR="008D6432">
        <w:rPr>
          <w:sz w:val="28"/>
          <w:szCs w:val="28"/>
          <w:lang w:val="uk-UA"/>
        </w:rPr>
        <w:t>ОСОБА_1</w:t>
      </w:r>
      <w:r w:rsidRPr="005D64D0">
        <w:rPr>
          <w:sz w:val="28"/>
          <w:szCs w:val="28"/>
          <w:lang w:val="uk-UA"/>
        </w:rPr>
        <w:t xml:space="preserve"> не вжито заходів до забезпечення належної організації нагляду у кримінальних провадженнях </w:t>
      </w:r>
      <w:r w:rsidR="00641FC4" w:rsidRPr="005D64D0">
        <w:rPr>
          <w:sz w:val="28"/>
          <w:szCs w:val="28"/>
          <w:lang w:val="uk-UA"/>
        </w:rPr>
        <w:t xml:space="preserve">про злочини, передбачені ст. 212 КК України </w:t>
      </w:r>
      <w:r w:rsidRPr="005D64D0">
        <w:rPr>
          <w:sz w:val="28"/>
          <w:szCs w:val="28"/>
          <w:lang w:val="uk-UA"/>
        </w:rPr>
        <w:t xml:space="preserve">та дотримання розумних строків досудового розслідування, що призвело до неефективного процесуального керівництва і порушення розумних строків.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Понад 3 роки розслідуються слідчими СУ ГУ ДФС в Одеській області                     7 кримінальних проваджень та понад</w:t>
      </w:r>
      <w:r w:rsidR="00641FC4" w:rsidRPr="005D64D0">
        <w:rPr>
          <w:sz w:val="28"/>
          <w:szCs w:val="28"/>
          <w:lang w:val="uk-UA"/>
        </w:rPr>
        <w:t xml:space="preserve"> 1,5 роки – 9.</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Жодного заслуховування </w:t>
      </w:r>
      <w:r w:rsidR="00137480">
        <w:rPr>
          <w:sz w:val="28"/>
          <w:szCs w:val="28"/>
          <w:lang w:val="uk-UA"/>
        </w:rPr>
        <w:t>у виконувача</w:t>
      </w:r>
      <w:r w:rsidRPr="005D64D0">
        <w:rPr>
          <w:sz w:val="28"/>
          <w:szCs w:val="28"/>
          <w:lang w:val="uk-UA"/>
        </w:rPr>
        <w:t xml:space="preserve"> обов’язків керівника обласної прокуратури у цих кримінальних провадженнях не проведено.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Більш ніж вдвічі зросла кількість повторно закритих кримінальних проваджень (з 7 – у 2019 році до 17 – у 2020 році)</w:t>
      </w:r>
      <w:r w:rsidR="00137480">
        <w:rPr>
          <w:sz w:val="28"/>
          <w:szCs w:val="28"/>
          <w:lang w:val="uk-UA"/>
        </w:rPr>
        <w:t>.</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Так, СУ ГУ ДФС в Одеській області розслідувалось кримінальне п</w:t>
      </w:r>
      <w:r w:rsidR="00641FC4" w:rsidRPr="005D64D0">
        <w:rPr>
          <w:sz w:val="28"/>
          <w:szCs w:val="28"/>
          <w:lang w:val="uk-UA"/>
        </w:rPr>
        <w:t xml:space="preserve">ровадження № </w:t>
      </w:r>
      <w:r w:rsidR="008D6432" w:rsidRPr="008D6432">
        <w:rPr>
          <w:sz w:val="28"/>
          <w:szCs w:val="28"/>
          <w:lang w:val="uk-UA"/>
        </w:rPr>
        <w:t>(конфіденційна інформація)</w:t>
      </w:r>
      <w:r w:rsidR="00641FC4" w:rsidRPr="008D6432">
        <w:rPr>
          <w:sz w:val="28"/>
          <w:szCs w:val="28"/>
          <w:lang w:val="uk-UA"/>
        </w:rPr>
        <w:t>,</w:t>
      </w:r>
      <w:r w:rsidR="00641FC4" w:rsidRPr="005D64D0">
        <w:rPr>
          <w:sz w:val="28"/>
          <w:szCs w:val="28"/>
          <w:lang w:val="uk-UA"/>
        </w:rPr>
        <w:t xml:space="preserve"> у</w:t>
      </w:r>
      <w:r w:rsidRPr="005D64D0">
        <w:rPr>
          <w:sz w:val="28"/>
          <w:szCs w:val="28"/>
          <w:lang w:val="uk-UA"/>
        </w:rPr>
        <w:t xml:space="preserve"> ході </w:t>
      </w:r>
      <w:r w:rsidR="00641FC4" w:rsidRPr="005D64D0">
        <w:rPr>
          <w:sz w:val="28"/>
          <w:szCs w:val="28"/>
          <w:lang w:val="uk-UA"/>
        </w:rPr>
        <w:t>якого</w:t>
      </w:r>
      <w:r w:rsidRPr="005D64D0">
        <w:rPr>
          <w:sz w:val="28"/>
          <w:szCs w:val="28"/>
          <w:lang w:val="uk-UA"/>
        </w:rPr>
        <w:t xml:space="preserve"> проведено низку негласних слідчих (розшукових) дій, проте точний обсяг реалізованих ОК «Граніт» об’єктів нерухомості чи майнових прав на них не встановлено, відомості про всі наявні банківські рахунки та інформацію про рух коштів </w:t>
      </w:r>
      <w:r w:rsidR="00137480">
        <w:rPr>
          <w:sz w:val="28"/>
          <w:szCs w:val="28"/>
          <w:lang w:val="uk-UA"/>
        </w:rPr>
        <w:t>зокрема</w:t>
      </w:r>
      <w:r w:rsidRPr="005D64D0">
        <w:rPr>
          <w:sz w:val="28"/>
          <w:szCs w:val="28"/>
          <w:lang w:val="uk-UA"/>
        </w:rPr>
        <w:t xml:space="preserve"> щодо надходжень від реалізації нерухомості, не отримано, що унеможливило якісне проведення судової економічної експертизи.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Попри викладене, слідчий дійшов висновку про відсутність в діях директора ОК «Граніт» складу кримінального правопорушення і 16.12.2020 закрив кримінальне провадження.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За результатами вивчення матеріалів кримінального провадження незаконне рішення заступником Генерального прокурора скасовано та у зв’язку з неефективністю досудового розслідування його подальше здійснення доручено СУ ГУ ДФС у Миколаївській області.</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Аналогічно, прийнято незаконні рішення про закриття кримінальних проваджень</w:t>
      </w:r>
      <w:r w:rsidR="00641FC4" w:rsidRPr="005D64D0">
        <w:rPr>
          <w:sz w:val="28"/>
          <w:szCs w:val="28"/>
          <w:lang w:val="uk-UA"/>
        </w:rPr>
        <w:t xml:space="preserve"> </w:t>
      </w:r>
      <w:r w:rsidR="009E77E2" w:rsidRPr="005D64D0">
        <w:rPr>
          <w:sz w:val="28"/>
          <w:szCs w:val="28"/>
          <w:lang w:val="uk-UA"/>
        </w:rPr>
        <w:t>–</w:t>
      </w:r>
      <w:r w:rsidRPr="005D64D0">
        <w:rPr>
          <w:sz w:val="28"/>
          <w:szCs w:val="28"/>
          <w:lang w:val="uk-UA"/>
        </w:rPr>
        <w:t xml:space="preserve"> </w:t>
      </w:r>
      <w:r w:rsidR="009E77E2" w:rsidRPr="005D64D0">
        <w:rPr>
          <w:sz w:val="28"/>
          <w:szCs w:val="28"/>
          <w:lang w:val="uk-UA"/>
        </w:rPr>
        <w:t xml:space="preserve">№ </w:t>
      </w:r>
      <w:r w:rsidR="00641FC4" w:rsidRPr="005D64D0">
        <w:rPr>
          <w:sz w:val="28"/>
          <w:szCs w:val="28"/>
          <w:lang w:val="uk-UA"/>
        </w:rPr>
        <w:t xml:space="preserve">№ </w:t>
      </w:r>
      <w:r w:rsidR="008D6432" w:rsidRPr="008D6432">
        <w:rPr>
          <w:sz w:val="28"/>
          <w:szCs w:val="28"/>
          <w:lang w:val="uk-UA"/>
        </w:rPr>
        <w:t>(конфіденційна інформація)</w:t>
      </w:r>
      <w:r w:rsidR="00641FC4" w:rsidRPr="008D6432">
        <w:rPr>
          <w:sz w:val="28"/>
          <w:szCs w:val="28"/>
          <w:lang w:val="uk-UA"/>
        </w:rPr>
        <w:t>,</w:t>
      </w:r>
      <w:r w:rsidRPr="005D64D0">
        <w:rPr>
          <w:sz w:val="28"/>
          <w:szCs w:val="28"/>
          <w:lang w:val="uk-UA"/>
        </w:rPr>
        <w:t xml:space="preserve"> які за результатами вивчення скасовано Офісом Генерального прокурора.</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Згорнуто роботу з виявлення та розслідування кримінальних проваджень про корупційні правопорушення. До суду не скеровано жодного обвинувального </w:t>
      </w:r>
      <w:proofErr w:type="spellStart"/>
      <w:r w:rsidRPr="005D64D0">
        <w:rPr>
          <w:sz w:val="28"/>
          <w:szCs w:val="28"/>
          <w:lang w:val="uk-UA"/>
        </w:rPr>
        <w:t>акт</w:t>
      </w:r>
      <w:r w:rsidR="00137480">
        <w:rPr>
          <w:sz w:val="28"/>
          <w:szCs w:val="28"/>
          <w:lang w:val="uk-UA"/>
        </w:rPr>
        <w:t>а</w:t>
      </w:r>
      <w:proofErr w:type="spellEnd"/>
      <w:r w:rsidRPr="005D64D0">
        <w:rPr>
          <w:sz w:val="28"/>
          <w:szCs w:val="28"/>
          <w:lang w:val="uk-UA"/>
        </w:rPr>
        <w:t xml:space="preserve"> чи клопотання про звільнення особи від кримінальної відповідальності у провадженнях про злочини у бюджетній сфері, сфері земельних правовідносин та за фактами легалізації (відмивання) коштів, здобутих злочинним шляхом.</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Поза увагою </w:t>
      </w:r>
      <w:r w:rsidR="008D6432">
        <w:rPr>
          <w:sz w:val="28"/>
          <w:szCs w:val="28"/>
          <w:lang w:val="uk-UA"/>
        </w:rPr>
        <w:t>ОСОБА_1</w:t>
      </w:r>
      <w:r w:rsidRPr="005D64D0">
        <w:rPr>
          <w:sz w:val="28"/>
          <w:szCs w:val="28"/>
          <w:lang w:val="uk-UA"/>
        </w:rPr>
        <w:t xml:space="preserve"> залишено порушення вимог статті 216 КПК України щодо виключної підслідності певної категорії правопорушень за детективами НАБ України та прямої заборони на зміну такого органу досудового розслідування. Так, </w:t>
      </w:r>
      <w:r w:rsidR="009E77E2" w:rsidRPr="005D64D0">
        <w:rPr>
          <w:sz w:val="28"/>
          <w:szCs w:val="28"/>
          <w:lang w:val="uk-UA"/>
        </w:rPr>
        <w:t>у кримінальному провадженні № </w:t>
      </w:r>
      <w:r w:rsidR="008D6432" w:rsidRPr="008D6432">
        <w:rPr>
          <w:sz w:val="28"/>
          <w:szCs w:val="28"/>
          <w:lang w:val="uk-UA"/>
        </w:rPr>
        <w:t>(конфіденційна інформація)</w:t>
      </w:r>
      <w:r w:rsidR="00137480" w:rsidRPr="008D6432">
        <w:rPr>
          <w:sz w:val="28"/>
          <w:szCs w:val="28"/>
          <w:lang w:val="uk-UA"/>
        </w:rPr>
        <w:t>,</w:t>
      </w:r>
      <w:r w:rsidRPr="005D64D0">
        <w:rPr>
          <w:sz w:val="28"/>
          <w:szCs w:val="28"/>
          <w:lang w:val="uk-UA"/>
        </w:rPr>
        <w:t xml:space="preserve"> незважаючи на підслідність кримінального правопорушення детективам НАБ України, заступником керівника Одеської обласної прокуратури </w:t>
      </w:r>
      <w:r w:rsidR="008D6432" w:rsidRPr="008D6432">
        <w:rPr>
          <w:sz w:val="28"/>
          <w:szCs w:val="28"/>
          <w:lang w:val="uk-UA"/>
        </w:rPr>
        <w:t>ОСОБА_10</w:t>
      </w:r>
      <w:r w:rsidRPr="005D64D0">
        <w:rPr>
          <w:sz w:val="28"/>
          <w:szCs w:val="28"/>
          <w:lang w:val="uk-UA"/>
        </w:rPr>
        <w:t xml:space="preserve"> 06.10.2020 здійснення досудового розслідування у </w:t>
      </w:r>
      <w:r w:rsidR="00137480">
        <w:rPr>
          <w:sz w:val="28"/>
          <w:szCs w:val="28"/>
          <w:lang w:val="uk-UA"/>
        </w:rPr>
        <w:lastRenderedPageBreak/>
        <w:t>ньому</w:t>
      </w:r>
      <w:r w:rsidRPr="005D64D0">
        <w:rPr>
          <w:sz w:val="28"/>
          <w:szCs w:val="28"/>
          <w:lang w:val="uk-UA"/>
        </w:rPr>
        <w:t xml:space="preserve"> доручено слідчому відділу УСБ України в Одеській області. </w:t>
      </w:r>
      <w:r w:rsidR="009E77E2" w:rsidRPr="005D64D0">
        <w:rPr>
          <w:sz w:val="28"/>
          <w:szCs w:val="28"/>
          <w:lang w:val="uk-UA"/>
        </w:rPr>
        <w:t>Це</w:t>
      </w:r>
      <w:r w:rsidRPr="005D64D0">
        <w:rPr>
          <w:sz w:val="28"/>
          <w:szCs w:val="28"/>
          <w:lang w:val="uk-UA"/>
        </w:rPr>
        <w:t xml:space="preserve"> грубе порушення вимог кримінального процесуального законодавства поставило під сумнів допустимість доказів, зібраних неуповноваженим на те органом досудового розслідування.</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Про відсутність належної організації роботи та дієвого контролю </w:t>
      </w:r>
      <w:r w:rsidR="008D6432">
        <w:rPr>
          <w:sz w:val="28"/>
          <w:szCs w:val="28"/>
          <w:lang w:val="uk-UA"/>
        </w:rPr>
        <w:t>ОСОБА_1</w:t>
      </w:r>
      <w:r w:rsidRPr="005D64D0">
        <w:rPr>
          <w:sz w:val="28"/>
          <w:szCs w:val="28"/>
          <w:lang w:val="uk-UA"/>
        </w:rPr>
        <w:t xml:space="preserve"> за підпоря</w:t>
      </w:r>
      <w:r w:rsidR="009E77E2" w:rsidRPr="005D64D0">
        <w:rPr>
          <w:sz w:val="28"/>
          <w:szCs w:val="28"/>
          <w:lang w:val="uk-UA"/>
        </w:rPr>
        <w:t xml:space="preserve">дкованими прокурорами свідчить </w:t>
      </w:r>
      <w:r w:rsidRPr="005D64D0">
        <w:rPr>
          <w:sz w:val="28"/>
          <w:szCs w:val="28"/>
          <w:lang w:val="uk-UA"/>
        </w:rPr>
        <w:t xml:space="preserve">низька якість підтримання публічного обвинувачення в судах у кримінальних провадженнях слідчих </w:t>
      </w:r>
      <w:r w:rsidR="009E77E2" w:rsidRPr="005D64D0">
        <w:rPr>
          <w:sz w:val="28"/>
          <w:szCs w:val="28"/>
          <w:lang w:val="uk-UA"/>
        </w:rPr>
        <w:t>ТУ ДБР: з</w:t>
      </w:r>
      <w:r w:rsidRPr="005D64D0">
        <w:rPr>
          <w:sz w:val="28"/>
          <w:szCs w:val="28"/>
          <w:lang w:val="uk-UA"/>
        </w:rPr>
        <w:t>алишок кримінальних проваджень, обвинувальні акти у яких п</w:t>
      </w:r>
      <w:r w:rsidR="009E77E2" w:rsidRPr="005D64D0">
        <w:rPr>
          <w:sz w:val="28"/>
          <w:szCs w:val="28"/>
          <w:lang w:val="uk-UA"/>
        </w:rPr>
        <w:t xml:space="preserve">еребувають на розгляді в судах </w:t>
      </w:r>
      <w:r w:rsidRPr="005D64D0">
        <w:rPr>
          <w:sz w:val="28"/>
          <w:szCs w:val="28"/>
          <w:lang w:val="uk-UA"/>
        </w:rPr>
        <w:t xml:space="preserve">становить понад 300 кримінальних проваджень. </w:t>
      </w:r>
    </w:p>
    <w:p w:rsidR="00DE203C" w:rsidRPr="005D64D0" w:rsidRDefault="00DE203C" w:rsidP="005D64D0">
      <w:pPr>
        <w:pStyle w:val="3"/>
        <w:widowControl w:val="0"/>
        <w:pBdr>
          <w:bottom w:val="single" w:sz="12" w:space="31" w:color="FFFFFF"/>
        </w:pBdr>
        <w:tabs>
          <w:tab w:val="left" w:pos="709"/>
          <w:tab w:val="left" w:pos="993"/>
        </w:tabs>
        <w:spacing w:after="0"/>
        <w:ind w:left="0" w:firstLine="567"/>
        <w:contextualSpacing/>
        <w:jc w:val="both"/>
        <w:rPr>
          <w:sz w:val="28"/>
          <w:szCs w:val="28"/>
          <w:lang w:val="uk-UA"/>
        </w:rPr>
      </w:pPr>
      <w:r w:rsidRPr="005D64D0">
        <w:rPr>
          <w:sz w:val="28"/>
          <w:szCs w:val="28"/>
          <w:lang w:val="uk-UA"/>
        </w:rPr>
        <w:t>При цьому повноваження прокурорів галузевого управління щодо підтримання публічного обвинувачення в суді в актуальних кримінальних провадженнях неодноразово перекладено на прокурорів окружних (місцевих) про</w:t>
      </w:r>
      <w:r w:rsidR="009E77E2" w:rsidRPr="005D64D0">
        <w:rPr>
          <w:sz w:val="28"/>
          <w:szCs w:val="28"/>
          <w:lang w:val="uk-UA"/>
        </w:rPr>
        <w:t xml:space="preserve">куратур, яких </w:t>
      </w:r>
      <w:r w:rsidRPr="005D64D0">
        <w:rPr>
          <w:sz w:val="28"/>
          <w:szCs w:val="28"/>
          <w:lang w:val="uk-UA"/>
        </w:rPr>
        <w:t>не завжди повідомлено про включення їх до груп у цих провадженнях та необхідність участі в судових засіданнях. Як наслідок, вони само</w:t>
      </w:r>
      <w:r w:rsidR="009E77E2" w:rsidRPr="005D64D0">
        <w:rPr>
          <w:sz w:val="28"/>
          <w:szCs w:val="28"/>
          <w:lang w:val="uk-UA"/>
        </w:rPr>
        <w:t xml:space="preserve">усувались від такої діяльності. </w:t>
      </w:r>
      <w:r w:rsidRPr="005D64D0">
        <w:rPr>
          <w:sz w:val="28"/>
          <w:szCs w:val="28"/>
          <w:lang w:val="uk-UA"/>
        </w:rPr>
        <w:t xml:space="preserve">Вказані дії сприяли зриву судових засідань та затягуванню розгляду кримінальних проваджень. </w:t>
      </w:r>
    </w:p>
    <w:p w:rsidR="00DE203C" w:rsidRPr="005D64D0" w:rsidRDefault="00DE203C" w:rsidP="005D64D0">
      <w:pPr>
        <w:pStyle w:val="3"/>
        <w:widowControl w:val="0"/>
        <w:pBdr>
          <w:bottom w:val="single" w:sz="12" w:space="31" w:color="FFFFFF"/>
        </w:pBdr>
        <w:tabs>
          <w:tab w:val="left" w:pos="709"/>
          <w:tab w:val="left" w:pos="993"/>
        </w:tabs>
        <w:spacing w:after="0"/>
        <w:ind w:left="0" w:firstLine="567"/>
        <w:contextualSpacing/>
        <w:jc w:val="both"/>
        <w:rPr>
          <w:sz w:val="28"/>
          <w:szCs w:val="28"/>
          <w:lang w:val="uk-UA"/>
        </w:rPr>
      </w:pPr>
      <w:r w:rsidRPr="005D64D0">
        <w:rPr>
          <w:sz w:val="28"/>
          <w:szCs w:val="28"/>
          <w:lang w:val="uk-UA"/>
        </w:rPr>
        <w:t xml:space="preserve">Так, </w:t>
      </w:r>
      <w:r w:rsidR="009E77E2" w:rsidRPr="005D64D0">
        <w:rPr>
          <w:sz w:val="28"/>
          <w:szCs w:val="28"/>
          <w:lang w:val="uk-UA"/>
        </w:rPr>
        <w:t>у вересні 2020 року – січні</w:t>
      </w:r>
      <w:r w:rsidRPr="005D64D0">
        <w:rPr>
          <w:sz w:val="28"/>
          <w:szCs w:val="28"/>
          <w:lang w:val="uk-UA"/>
        </w:rPr>
        <w:t xml:space="preserve"> 2021 року жодного судового засідання не відбулось у таких актуальних кримінальних провадженнях:</w:t>
      </w:r>
    </w:p>
    <w:p w:rsidR="00DE203C" w:rsidRPr="005D64D0" w:rsidRDefault="00DE203C" w:rsidP="005D64D0">
      <w:pPr>
        <w:pStyle w:val="3"/>
        <w:widowControl w:val="0"/>
        <w:numPr>
          <w:ilvl w:val="0"/>
          <w:numId w:val="1"/>
        </w:numPr>
        <w:pBdr>
          <w:bottom w:val="single" w:sz="12" w:space="31" w:color="FFFFFF"/>
        </w:pBdr>
        <w:tabs>
          <w:tab w:val="left" w:pos="851"/>
        </w:tabs>
        <w:spacing w:after="0"/>
        <w:ind w:left="0" w:firstLine="567"/>
        <w:contextualSpacing/>
        <w:jc w:val="both"/>
        <w:rPr>
          <w:sz w:val="28"/>
          <w:szCs w:val="28"/>
          <w:lang w:val="uk-UA"/>
        </w:rPr>
      </w:pPr>
      <w:r w:rsidRPr="005D64D0">
        <w:rPr>
          <w:sz w:val="28"/>
          <w:szCs w:val="28"/>
          <w:lang w:val="uk-UA"/>
        </w:rPr>
        <w:t xml:space="preserve">№ </w:t>
      </w:r>
      <w:r w:rsidR="008D6432">
        <w:rPr>
          <w:sz w:val="28"/>
          <w:szCs w:val="28"/>
          <w:lang w:val="uk-UA"/>
        </w:rPr>
        <w:t>(конфіденційна інформація)</w:t>
      </w:r>
      <w:r w:rsidRPr="005D64D0">
        <w:rPr>
          <w:sz w:val="28"/>
          <w:szCs w:val="28"/>
          <w:lang w:val="uk-UA"/>
        </w:rPr>
        <w:t xml:space="preserve"> за ч. 3 ст. 368 КК України, яке слухається у суді з 2015 року; </w:t>
      </w:r>
    </w:p>
    <w:p w:rsidR="00DE203C" w:rsidRPr="005D64D0" w:rsidRDefault="00DE203C" w:rsidP="005D64D0">
      <w:pPr>
        <w:pStyle w:val="3"/>
        <w:widowControl w:val="0"/>
        <w:numPr>
          <w:ilvl w:val="0"/>
          <w:numId w:val="1"/>
        </w:numPr>
        <w:pBdr>
          <w:bottom w:val="single" w:sz="12" w:space="31" w:color="FFFFFF"/>
        </w:pBdr>
        <w:tabs>
          <w:tab w:val="left" w:pos="851"/>
        </w:tabs>
        <w:spacing w:after="0"/>
        <w:ind w:left="0" w:firstLine="567"/>
        <w:contextualSpacing/>
        <w:jc w:val="both"/>
        <w:rPr>
          <w:sz w:val="28"/>
          <w:szCs w:val="28"/>
          <w:lang w:val="uk-UA"/>
        </w:rPr>
      </w:pPr>
      <w:r w:rsidRPr="005D64D0">
        <w:rPr>
          <w:sz w:val="28"/>
          <w:szCs w:val="28"/>
          <w:lang w:val="uk-UA"/>
        </w:rPr>
        <w:t xml:space="preserve">№ </w:t>
      </w:r>
      <w:r w:rsidR="008D6432">
        <w:rPr>
          <w:sz w:val="28"/>
          <w:szCs w:val="28"/>
          <w:lang w:val="uk-UA"/>
        </w:rPr>
        <w:t xml:space="preserve">(конфіденційна інформація) </w:t>
      </w:r>
      <w:r w:rsidRPr="005D64D0">
        <w:rPr>
          <w:sz w:val="28"/>
          <w:szCs w:val="28"/>
          <w:lang w:val="uk-UA"/>
        </w:rPr>
        <w:t xml:space="preserve">за ч. 3 ст. 368 КК України; </w:t>
      </w:r>
    </w:p>
    <w:p w:rsidR="00DE203C" w:rsidRPr="005D64D0" w:rsidRDefault="00DE203C" w:rsidP="005D64D0">
      <w:pPr>
        <w:pStyle w:val="3"/>
        <w:widowControl w:val="0"/>
        <w:numPr>
          <w:ilvl w:val="0"/>
          <w:numId w:val="1"/>
        </w:numPr>
        <w:pBdr>
          <w:bottom w:val="single" w:sz="12" w:space="31" w:color="FFFFFF"/>
        </w:pBdr>
        <w:tabs>
          <w:tab w:val="left" w:pos="851"/>
        </w:tabs>
        <w:spacing w:after="0"/>
        <w:ind w:left="0" w:firstLine="567"/>
        <w:contextualSpacing/>
        <w:jc w:val="both"/>
        <w:rPr>
          <w:sz w:val="28"/>
          <w:szCs w:val="28"/>
          <w:lang w:val="uk-UA"/>
        </w:rPr>
      </w:pPr>
      <w:r w:rsidRPr="005D64D0">
        <w:rPr>
          <w:sz w:val="28"/>
          <w:szCs w:val="28"/>
          <w:lang w:val="uk-UA"/>
        </w:rPr>
        <w:t xml:space="preserve">№ </w:t>
      </w:r>
      <w:r w:rsidR="008D6432">
        <w:rPr>
          <w:sz w:val="28"/>
          <w:szCs w:val="28"/>
          <w:lang w:val="uk-UA"/>
        </w:rPr>
        <w:t xml:space="preserve">(конфіденційна інформація) </w:t>
      </w:r>
      <w:r w:rsidRPr="005D64D0">
        <w:rPr>
          <w:sz w:val="28"/>
          <w:szCs w:val="28"/>
          <w:lang w:val="uk-UA"/>
        </w:rPr>
        <w:t xml:space="preserve">за ч. 2 ст. 342 КК України. </w:t>
      </w:r>
    </w:p>
    <w:p w:rsidR="009E77E2" w:rsidRPr="005D64D0" w:rsidRDefault="008D6432" w:rsidP="005D64D0">
      <w:pPr>
        <w:pStyle w:val="3"/>
        <w:widowControl w:val="0"/>
        <w:pBdr>
          <w:bottom w:val="single" w:sz="12" w:space="31" w:color="FFFFFF"/>
        </w:pBdr>
        <w:tabs>
          <w:tab w:val="left" w:pos="709"/>
          <w:tab w:val="left" w:pos="993"/>
        </w:tabs>
        <w:spacing w:after="0"/>
        <w:ind w:left="0" w:firstLine="567"/>
        <w:contextualSpacing/>
        <w:jc w:val="both"/>
        <w:rPr>
          <w:sz w:val="28"/>
          <w:szCs w:val="28"/>
          <w:lang w:val="uk-UA"/>
        </w:rPr>
      </w:pPr>
      <w:r>
        <w:rPr>
          <w:sz w:val="28"/>
          <w:szCs w:val="28"/>
          <w:lang w:val="uk-UA"/>
        </w:rPr>
        <w:t>ОСОБА_1</w:t>
      </w:r>
      <w:r w:rsidR="00DE203C" w:rsidRPr="005D64D0">
        <w:rPr>
          <w:sz w:val="28"/>
          <w:szCs w:val="28"/>
          <w:lang w:val="uk-UA"/>
        </w:rPr>
        <w:t xml:space="preserve"> </w:t>
      </w:r>
      <w:r w:rsidR="009E77E2" w:rsidRPr="005D64D0">
        <w:rPr>
          <w:sz w:val="28"/>
          <w:szCs w:val="28"/>
          <w:lang w:val="uk-UA"/>
        </w:rPr>
        <w:t xml:space="preserve">не проведено </w:t>
      </w:r>
      <w:r w:rsidR="00137480" w:rsidRPr="005D64D0">
        <w:rPr>
          <w:sz w:val="28"/>
          <w:szCs w:val="28"/>
          <w:lang w:val="uk-UA"/>
        </w:rPr>
        <w:t xml:space="preserve">жодної наради </w:t>
      </w:r>
      <w:r w:rsidR="009E77E2" w:rsidRPr="005D64D0">
        <w:rPr>
          <w:sz w:val="28"/>
          <w:szCs w:val="28"/>
          <w:lang w:val="uk-UA"/>
        </w:rPr>
        <w:t>щодо</w:t>
      </w:r>
      <w:r w:rsidR="00DE203C" w:rsidRPr="005D64D0">
        <w:rPr>
          <w:sz w:val="28"/>
          <w:szCs w:val="28"/>
          <w:lang w:val="uk-UA"/>
        </w:rPr>
        <w:t xml:space="preserve"> причин, які сприяли винесенню </w:t>
      </w:r>
      <w:r w:rsidR="009E77E2" w:rsidRPr="005D64D0">
        <w:rPr>
          <w:sz w:val="28"/>
          <w:szCs w:val="28"/>
          <w:lang w:val="uk-UA"/>
        </w:rPr>
        <w:t xml:space="preserve">судами виправдувальних </w:t>
      </w:r>
      <w:proofErr w:type="spellStart"/>
      <w:r w:rsidR="009E77E2" w:rsidRPr="005D64D0">
        <w:rPr>
          <w:sz w:val="28"/>
          <w:szCs w:val="28"/>
          <w:lang w:val="uk-UA"/>
        </w:rPr>
        <w:t>вироків</w:t>
      </w:r>
      <w:proofErr w:type="spellEnd"/>
      <w:r w:rsidR="009E77E2" w:rsidRPr="005D64D0">
        <w:rPr>
          <w:sz w:val="28"/>
          <w:szCs w:val="28"/>
          <w:lang w:val="uk-UA"/>
        </w:rPr>
        <w:t>.</w:t>
      </w:r>
    </w:p>
    <w:p w:rsidR="00DE203C" w:rsidRPr="005D64D0" w:rsidRDefault="00DE203C" w:rsidP="005D64D0">
      <w:pPr>
        <w:pStyle w:val="3"/>
        <w:widowControl w:val="0"/>
        <w:pBdr>
          <w:bottom w:val="single" w:sz="12" w:space="31" w:color="FFFFFF"/>
        </w:pBdr>
        <w:tabs>
          <w:tab w:val="left" w:pos="709"/>
          <w:tab w:val="left" w:pos="993"/>
        </w:tabs>
        <w:spacing w:after="0"/>
        <w:ind w:left="0" w:firstLine="567"/>
        <w:contextualSpacing/>
        <w:jc w:val="both"/>
        <w:rPr>
          <w:sz w:val="28"/>
          <w:szCs w:val="28"/>
          <w:lang w:val="uk-UA"/>
        </w:rPr>
      </w:pPr>
      <w:r w:rsidRPr="005D64D0">
        <w:rPr>
          <w:sz w:val="28"/>
          <w:szCs w:val="28"/>
          <w:lang w:val="uk-UA"/>
        </w:rPr>
        <w:t xml:space="preserve">Так, </w:t>
      </w:r>
      <w:proofErr w:type="spellStart"/>
      <w:r w:rsidRPr="005D64D0">
        <w:rPr>
          <w:sz w:val="28"/>
          <w:szCs w:val="28"/>
          <w:lang w:val="uk-UA"/>
        </w:rPr>
        <w:t>вироком</w:t>
      </w:r>
      <w:proofErr w:type="spellEnd"/>
      <w:r w:rsidRPr="005D64D0">
        <w:rPr>
          <w:sz w:val="28"/>
          <w:szCs w:val="28"/>
          <w:lang w:val="uk-UA"/>
        </w:rPr>
        <w:t xml:space="preserve"> Малиновського районного суду м. Одеси від 28.12.2020 прокурора </w:t>
      </w:r>
      <w:proofErr w:type="spellStart"/>
      <w:r w:rsidRPr="005D64D0">
        <w:rPr>
          <w:sz w:val="28"/>
          <w:szCs w:val="28"/>
          <w:lang w:val="uk-UA"/>
        </w:rPr>
        <w:t>Роздільнянської</w:t>
      </w:r>
      <w:proofErr w:type="spellEnd"/>
      <w:r w:rsidRPr="005D64D0">
        <w:rPr>
          <w:sz w:val="28"/>
          <w:szCs w:val="28"/>
          <w:lang w:val="uk-UA"/>
        </w:rPr>
        <w:t xml:space="preserve"> місцевої прокура</w:t>
      </w:r>
      <w:r w:rsidR="003357E7" w:rsidRPr="005D64D0">
        <w:rPr>
          <w:sz w:val="28"/>
          <w:szCs w:val="28"/>
          <w:lang w:val="uk-UA"/>
        </w:rPr>
        <w:t xml:space="preserve">тури Одеської області </w:t>
      </w:r>
      <w:r w:rsidR="008D6432" w:rsidRPr="008D6432">
        <w:rPr>
          <w:sz w:val="28"/>
          <w:szCs w:val="28"/>
          <w:lang w:val="uk-UA"/>
        </w:rPr>
        <w:t>ОСОБА_11</w:t>
      </w:r>
      <w:r w:rsidRPr="005D64D0">
        <w:rPr>
          <w:sz w:val="28"/>
          <w:szCs w:val="28"/>
          <w:lang w:val="uk-UA"/>
        </w:rPr>
        <w:t xml:space="preserve"> визнано невинуватим та виправдано, у зв’язку з недоведеністю вчинення ним кримінального правопорушення, передбаченого ч. 3 ст. 368 КК України.</w:t>
      </w:r>
    </w:p>
    <w:p w:rsidR="00DE203C" w:rsidRPr="005D64D0" w:rsidRDefault="009E77E2" w:rsidP="005D64D0">
      <w:pPr>
        <w:pStyle w:val="3"/>
        <w:widowControl w:val="0"/>
        <w:pBdr>
          <w:bottom w:val="single" w:sz="12" w:space="31" w:color="FFFFFF"/>
        </w:pBdr>
        <w:tabs>
          <w:tab w:val="left" w:pos="709"/>
          <w:tab w:val="left" w:pos="993"/>
        </w:tabs>
        <w:spacing w:after="0"/>
        <w:ind w:left="0" w:firstLine="567"/>
        <w:contextualSpacing/>
        <w:jc w:val="both"/>
        <w:rPr>
          <w:sz w:val="28"/>
          <w:szCs w:val="28"/>
          <w:lang w:val="uk-UA"/>
        </w:rPr>
      </w:pPr>
      <w:r w:rsidRPr="005D64D0">
        <w:rPr>
          <w:sz w:val="28"/>
          <w:szCs w:val="28"/>
          <w:lang w:val="uk-UA"/>
        </w:rPr>
        <w:t>Н</w:t>
      </w:r>
      <w:r w:rsidR="00DE203C" w:rsidRPr="005D64D0">
        <w:rPr>
          <w:sz w:val="28"/>
          <w:szCs w:val="28"/>
          <w:lang w:val="uk-UA"/>
        </w:rPr>
        <w:t xml:space="preserve">е дивлячись на наявність достатніх підстав для перевірки встановлених судом фактів неправомірних дій працівників правоохоронних органів </w:t>
      </w:r>
      <w:r w:rsidR="008D6432">
        <w:rPr>
          <w:sz w:val="28"/>
          <w:szCs w:val="28"/>
          <w:lang w:val="uk-UA"/>
        </w:rPr>
        <w:t>ОСОБА_1</w:t>
      </w:r>
      <w:r w:rsidRPr="005D64D0">
        <w:rPr>
          <w:sz w:val="28"/>
          <w:szCs w:val="28"/>
          <w:lang w:val="uk-UA"/>
        </w:rPr>
        <w:t xml:space="preserve"> </w:t>
      </w:r>
      <w:r w:rsidR="00DE203C" w:rsidRPr="005D64D0">
        <w:rPr>
          <w:sz w:val="28"/>
          <w:szCs w:val="28"/>
          <w:lang w:val="uk-UA"/>
        </w:rPr>
        <w:t xml:space="preserve">не вжито заходів щодо внесення відповідних відомостей до ЄРДР та організації процесуального керівництва. </w:t>
      </w:r>
    </w:p>
    <w:p w:rsidR="00DE203C" w:rsidRPr="005D64D0" w:rsidRDefault="009E77E2" w:rsidP="005D64D0">
      <w:pPr>
        <w:pStyle w:val="3"/>
        <w:widowControl w:val="0"/>
        <w:pBdr>
          <w:bottom w:val="single" w:sz="12" w:space="31" w:color="FFFFFF"/>
        </w:pBdr>
        <w:tabs>
          <w:tab w:val="left" w:pos="709"/>
          <w:tab w:val="left" w:pos="993"/>
        </w:tabs>
        <w:spacing w:after="0"/>
        <w:ind w:left="0" w:firstLine="567"/>
        <w:contextualSpacing/>
        <w:jc w:val="both"/>
        <w:rPr>
          <w:sz w:val="28"/>
          <w:szCs w:val="28"/>
          <w:lang w:val="uk-UA"/>
        </w:rPr>
      </w:pPr>
      <w:r w:rsidRPr="005D64D0">
        <w:rPr>
          <w:sz w:val="28"/>
          <w:szCs w:val="28"/>
          <w:lang w:val="uk-UA"/>
        </w:rPr>
        <w:t>Внаслідок неналежного</w:t>
      </w:r>
      <w:r w:rsidR="00DE203C" w:rsidRPr="005D64D0">
        <w:rPr>
          <w:sz w:val="28"/>
          <w:szCs w:val="28"/>
          <w:lang w:val="uk-UA"/>
        </w:rPr>
        <w:t xml:space="preserve"> контрол</w:t>
      </w:r>
      <w:r w:rsidRPr="005D64D0">
        <w:rPr>
          <w:sz w:val="28"/>
          <w:szCs w:val="28"/>
          <w:lang w:val="uk-UA"/>
        </w:rPr>
        <w:t>ю</w:t>
      </w:r>
      <w:r w:rsidR="00DE203C" w:rsidRPr="005D64D0">
        <w:rPr>
          <w:sz w:val="28"/>
          <w:szCs w:val="28"/>
          <w:lang w:val="uk-UA"/>
        </w:rPr>
        <w:t xml:space="preserve"> керівництва обласної прокуратури за строками досудового розслідування, з жовтня 2020 року до лютого 2021 року слідчими ТУ ДБР у  м. Миколаєві закрито 442 кримінальних провадження</w:t>
      </w:r>
      <w:r w:rsidRPr="005D64D0">
        <w:rPr>
          <w:sz w:val="28"/>
          <w:szCs w:val="28"/>
          <w:lang w:val="uk-UA"/>
        </w:rPr>
        <w:t xml:space="preserve">, з яких </w:t>
      </w:r>
      <w:r w:rsidR="00137480">
        <w:rPr>
          <w:sz w:val="28"/>
          <w:szCs w:val="28"/>
          <w:lang w:val="uk-UA"/>
        </w:rPr>
        <w:t>не</w:t>
      </w:r>
      <w:r w:rsidR="00DE203C" w:rsidRPr="005D64D0">
        <w:rPr>
          <w:sz w:val="28"/>
          <w:szCs w:val="28"/>
          <w:lang w:val="uk-UA"/>
        </w:rPr>
        <w:t xml:space="preserve"> переві</w:t>
      </w:r>
      <w:r w:rsidR="00137480">
        <w:rPr>
          <w:sz w:val="28"/>
          <w:szCs w:val="28"/>
          <w:lang w:val="uk-UA"/>
        </w:rPr>
        <w:t>рено</w:t>
      </w:r>
      <w:r w:rsidR="00DE203C" w:rsidRPr="005D64D0">
        <w:rPr>
          <w:sz w:val="28"/>
          <w:szCs w:val="28"/>
          <w:lang w:val="uk-UA"/>
        </w:rPr>
        <w:t xml:space="preserve"> законн</w:t>
      </w:r>
      <w:r w:rsidR="00137480">
        <w:rPr>
          <w:sz w:val="28"/>
          <w:szCs w:val="28"/>
          <w:lang w:val="uk-UA"/>
        </w:rPr>
        <w:t>ість</w:t>
      </w:r>
      <w:r w:rsidR="00DE203C" w:rsidRPr="005D64D0">
        <w:rPr>
          <w:sz w:val="28"/>
          <w:szCs w:val="28"/>
          <w:lang w:val="uk-UA"/>
        </w:rPr>
        <w:t xml:space="preserve"> прийнятих рішень </w:t>
      </w:r>
      <w:r w:rsidR="00137480">
        <w:rPr>
          <w:sz w:val="28"/>
          <w:szCs w:val="28"/>
          <w:lang w:val="uk-UA"/>
        </w:rPr>
        <w:t>у 314 кримінальних провадженнях</w:t>
      </w:r>
      <w:r w:rsidR="00DE203C" w:rsidRPr="005D64D0">
        <w:rPr>
          <w:sz w:val="28"/>
          <w:szCs w:val="28"/>
          <w:lang w:val="uk-UA"/>
        </w:rPr>
        <w:t>.</w:t>
      </w:r>
    </w:p>
    <w:p w:rsidR="00B77ACC" w:rsidRPr="005D64D0" w:rsidRDefault="00DE203C" w:rsidP="005D64D0">
      <w:pPr>
        <w:pStyle w:val="3"/>
        <w:widowControl w:val="0"/>
        <w:pBdr>
          <w:bottom w:val="single" w:sz="12" w:space="31" w:color="FFFFFF"/>
        </w:pBdr>
        <w:tabs>
          <w:tab w:val="left" w:pos="709"/>
          <w:tab w:val="left" w:pos="993"/>
        </w:tabs>
        <w:spacing w:after="0"/>
        <w:ind w:left="0" w:firstLine="567"/>
        <w:contextualSpacing/>
        <w:jc w:val="both"/>
        <w:rPr>
          <w:sz w:val="28"/>
          <w:szCs w:val="28"/>
          <w:lang w:val="uk-UA"/>
        </w:rPr>
      </w:pPr>
      <w:r w:rsidRPr="005D64D0">
        <w:rPr>
          <w:sz w:val="28"/>
          <w:szCs w:val="28"/>
          <w:lang w:val="uk-UA"/>
        </w:rPr>
        <w:t xml:space="preserve">Не забезпечено </w:t>
      </w:r>
      <w:r w:rsidR="008D6432">
        <w:rPr>
          <w:sz w:val="28"/>
          <w:szCs w:val="28"/>
          <w:lang w:val="uk-UA"/>
        </w:rPr>
        <w:t>ОСОБА_1</w:t>
      </w:r>
      <w:r w:rsidRPr="005D64D0">
        <w:rPr>
          <w:sz w:val="28"/>
          <w:szCs w:val="28"/>
          <w:lang w:val="uk-UA"/>
        </w:rPr>
        <w:t xml:space="preserve"> належної організації нагляду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 чим порушено вимоги пункту 1 наказу Генерального прокурора «Про організацію діяльності прокурорів з нагляду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 від 03.08.2020 № 353. Усупереч вимогам пункту 17 цього наказу </w:t>
      </w:r>
      <w:r w:rsidR="008D6432">
        <w:rPr>
          <w:sz w:val="28"/>
          <w:szCs w:val="28"/>
          <w:lang w:val="uk-UA"/>
        </w:rPr>
        <w:t>ОСОБА_1</w:t>
      </w:r>
      <w:r w:rsidRPr="005D64D0">
        <w:rPr>
          <w:sz w:val="28"/>
          <w:szCs w:val="28"/>
          <w:lang w:val="uk-UA"/>
        </w:rPr>
        <w:t xml:space="preserve"> жодного разу не здійснено </w:t>
      </w:r>
      <w:r w:rsidRPr="005D64D0">
        <w:rPr>
          <w:sz w:val="28"/>
          <w:szCs w:val="28"/>
          <w:lang w:val="uk-UA"/>
        </w:rPr>
        <w:lastRenderedPageBreak/>
        <w:t>особистого прийому ув’язнених і засуджених в установах попереднього ув’язнення та виконання покарань осіб</w:t>
      </w:r>
      <w:r w:rsidR="00137480">
        <w:rPr>
          <w:sz w:val="28"/>
          <w:szCs w:val="28"/>
          <w:lang w:val="uk-UA"/>
        </w:rPr>
        <w:t>.</w:t>
      </w:r>
    </w:p>
    <w:p w:rsidR="00B77ACC" w:rsidRPr="005D64D0" w:rsidRDefault="00DE203C" w:rsidP="005D64D0">
      <w:pPr>
        <w:pStyle w:val="3"/>
        <w:widowControl w:val="0"/>
        <w:pBdr>
          <w:bottom w:val="single" w:sz="12" w:space="31" w:color="FFFFFF"/>
        </w:pBdr>
        <w:tabs>
          <w:tab w:val="left" w:pos="709"/>
          <w:tab w:val="left" w:pos="993"/>
        </w:tabs>
        <w:spacing w:after="0"/>
        <w:ind w:left="0" w:firstLine="567"/>
        <w:contextualSpacing/>
        <w:jc w:val="both"/>
        <w:rPr>
          <w:sz w:val="28"/>
          <w:szCs w:val="28"/>
          <w:lang w:val="uk-UA"/>
        </w:rPr>
      </w:pPr>
      <w:r w:rsidRPr="005D64D0">
        <w:rPr>
          <w:sz w:val="28"/>
          <w:szCs w:val="28"/>
          <w:lang w:val="uk-UA"/>
        </w:rPr>
        <w:t>В установах попереднього ув’язнення та виконання покарань області продовжують мати місце порушення вимог законодавства</w:t>
      </w:r>
      <w:r w:rsidR="009E77E2" w:rsidRPr="005D64D0">
        <w:rPr>
          <w:sz w:val="28"/>
          <w:szCs w:val="28"/>
          <w:lang w:val="uk-UA"/>
        </w:rPr>
        <w:t>.</w:t>
      </w:r>
    </w:p>
    <w:p w:rsidR="00DE203C" w:rsidRPr="005D64D0" w:rsidRDefault="00DE203C" w:rsidP="005D64D0">
      <w:pPr>
        <w:pStyle w:val="3"/>
        <w:widowControl w:val="0"/>
        <w:pBdr>
          <w:bottom w:val="single" w:sz="12" w:space="31" w:color="FFFFFF"/>
        </w:pBdr>
        <w:tabs>
          <w:tab w:val="left" w:pos="709"/>
          <w:tab w:val="left" w:pos="993"/>
        </w:tabs>
        <w:spacing w:after="0"/>
        <w:ind w:left="0" w:firstLine="567"/>
        <w:contextualSpacing/>
        <w:jc w:val="both"/>
        <w:rPr>
          <w:sz w:val="28"/>
          <w:szCs w:val="28"/>
          <w:lang w:val="uk-UA"/>
        </w:rPr>
      </w:pPr>
      <w:r w:rsidRPr="005D64D0">
        <w:rPr>
          <w:sz w:val="28"/>
          <w:szCs w:val="28"/>
          <w:lang w:val="uk-UA"/>
        </w:rPr>
        <w:t xml:space="preserve">Так, вказівку до Міністерства юстиції України про усунення порушень вимог КВК України, Законів України «Про попереднє ув’язнення» та «Про Державну кримінально-виконавчу службу України» </w:t>
      </w:r>
      <w:proofErr w:type="spellStart"/>
      <w:r w:rsidRPr="005D64D0">
        <w:rPr>
          <w:sz w:val="28"/>
          <w:szCs w:val="28"/>
          <w:lang w:val="uk-UA"/>
        </w:rPr>
        <w:t>внесено</w:t>
      </w:r>
      <w:proofErr w:type="spellEnd"/>
      <w:r w:rsidRPr="005D64D0">
        <w:rPr>
          <w:sz w:val="28"/>
          <w:szCs w:val="28"/>
          <w:lang w:val="uk-UA"/>
        </w:rPr>
        <w:t xml:space="preserve"> лише 30.03.2021.</w:t>
      </w:r>
    </w:p>
    <w:p w:rsidR="00DE203C" w:rsidRPr="005D64D0" w:rsidRDefault="008D6432"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Pr>
          <w:sz w:val="28"/>
          <w:szCs w:val="28"/>
          <w:lang w:val="uk-UA"/>
        </w:rPr>
        <w:t>ОСОБА_1</w:t>
      </w:r>
      <w:r w:rsidR="00DE203C" w:rsidRPr="005D64D0">
        <w:rPr>
          <w:sz w:val="28"/>
          <w:szCs w:val="28"/>
          <w:lang w:val="uk-UA"/>
        </w:rPr>
        <w:t xml:space="preserve"> у</w:t>
      </w:r>
      <w:r w:rsidR="004929AC" w:rsidRPr="005D64D0">
        <w:rPr>
          <w:sz w:val="28"/>
          <w:szCs w:val="28"/>
          <w:lang w:val="uk-UA"/>
        </w:rPr>
        <w:t>супереч</w:t>
      </w:r>
      <w:r w:rsidR="00DE203C" w:rsidRPr="005D64D0">
        <w:rPr>
          <w:sz w:val="28"/>
          <w:szCs w:val="28"/>
          <w:lang w:val="uk-UA"/>
        </w:rPr>
        <w:t xml:space="preserve"> вимог пункту 1 наказу Генерального прокурора «Про організацію роботи органів прокуратури з особистого прийому, розгляду звернень і запитів та забезпечення доступу до публічної інформації» від 06.08.2020 № 363 недостатньо забезпечено організацію роботи щодо здійснення особистого прийому громадян, розгляду звернень. </w:t>
      </w:r>
    </w:p>
    <w:p w:rsidR="004929A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Наприклад, не </w:t>
      </w:r>
      <w:r w:rsidR="004929AC" w:rsidRPr="005D64D0">
        <w:rPr>
          <w:sz w:val="28"/>
          <w:szCs w:val="28"/>
          <w:lang w:val="uk-UA"/>
        </w:rPr>
        <w:t>вирішено</w:t>
      </w:r>
      <w:r w:rsidRPr="005D64D0">
        <w:rPr>
          <w:sz w:val="28"/>
          <w:szCs w:val="28"/>
          <w:lang w:val="uk-UA"/>
        </w:rPr>
        <w:t xml:space="preserve"> звернення </w:t>
      </w:r>
      <w:r w:rsidR="008D6432" w:rsidRPr="008D6432">
        <w:rPr>
          <w:sz w:val="28"/>
          <w:szCs w:val="28"/>
          <w:lang w:val="uk-UA"/>
        </w:rPr>
        <w:t>ОСОБА_12</w:t>
      </w:r>
      <w:r w:rsidRPr="005D64D0">
        <w:rPr>
          <w:sz w:val="28"/>
          <w:szCs w:val="28"/>
          <w:lang w:val="uk-UA"/>
        </w:rPr>
        <w:t xml:space="preserve"> щодо законності затримання її сина, </w:t>
      </w:r>
      <w:r w:rsidR="004929AC" w:rsidRPr="005D64D0">
        <w:rPr>
          <w:sz w:val="28"/>
          <w:szCs w:val="28"/>
          <w:lang w:val="uk-UA"/>
        </w:rPr>
        <w:t xml:space="preserve">порушення його права на захист, </w:t>
      </w:r>
      <w:r w:rsidRPr="005D64D0">
        <w:rPr>
          <w:sz w:val="28"/>
          <w:szCs w:val="28"/>
          <w:lang w:val="uk-UA"/>
        </w:rPr>
        <w:t>виявлено 37 випадків порушення порядку та строків вирішення звернень, які не відображено у статистичній звітності за 2020 рік.</w:t>
      </w:r>
      <w:r w:rsidR="004929AC" w:rsidRPr="005D64D0">
        <w:rPr>
          <w:sz w:val="28"/>
          <w:szCs w:val="28"/>
          <w:lang w:val="uk-UA"/>
        </w:rPr>
        <w:t xml:space="preserve">, </w:t>
      </w:r>
      <w:r w:rsidRPr="005D64D0">
        <w:rPr>
          <w:sz w:val="28"/>
          <w:szCs w:val="28"/>
          <w:lang w:val="uk-UA"/>
        </w:rPr>
        <w:t>непоодинокі факти порушення строків розгляду звернень</w:t>
      </w:r>
      <w:r w:rsidR="004929AC" w:rsidRPr="005D64D0">
        <w:rPr>
          <w:sz w:val="28"/>
          <w:szCs w:val="28"/>
          <w:lang w:val="uk-UA"/>
        </w:rPr>
        <w:t xml:space="preserve"> (</w:t>
      </w:r>
      <w:r w:rsidRPr="005D64D0">
        <w:rPr>
          <w:sz w:val="28"/>
          <w:szCs w:val="28"/>
          <w:lang w:val="uk-UA"/>
        </w:rPr>
        <w:t>звернення народних</w:t>
      </w:r>
      <w:r w:rsidR="004929AC" w:rsidRPr="005D64D0">
        <w:rPr>
          <w:sz w:val="28"/>
          <w:szCs w:val="28"/>
          <w:lang w:val="uk-UA"/>
        </w:rPr>
        <w:t xml:space="preserve"> депутатів України </w:t>
      </w:r>
      <w:r w:rsidR="008D6432" w:rsidRPr="008D6432">
        <w:rPr>
          <w:sz w:val="28"/>
          <w:szCs w:val="28"/>
          <w:lang w:val="uk-UA"/>
        </w:rPr>
        <w:t>ОСОБА_13</w:t>
      </w:r>
      <w:r w:rsidR="004929AC" w:rsidRPr="005D64D0">
        <w:rPr>
          <w:sz w:val="28"/>
          <w:szCs w:val="28"/>
          <w:lang w:val="uk-UA"/>
        </w:rPr>
        <w:t xml:space="preserve">, </w:t>
      </w:r>
      <w:r w:rsidR="008D6432" w:rsidRPr="008D6432">
        <w:rPr>
          <w:sz w:val="28"/>
          <w:szCs w:val="28"/>
          <w:lang w:val="uk-UA"/>
        </w:rPr>
        <w:t>ОСОБА_14</w:t>
      </w:r>
      <w:r w:rsidR="004929AC" w:rsidRPr="005D64D0">
        <w:rPr>
          <w:sz w:val="28"/>
          <w:szCs w:val="28"/>
          <w:lang w:val="uk-UA"/>
        </w:rPr>
        <w:t>)</w:t>
      </w:r>
    </w:p>
    <w:p w:rsidR="00DE203C" w:rsidRPr="005D64D0" w:rsidRDefault="008D6432"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Pr>
          <w:sz w:val="28"/>
          <w:szCs w:val="28"/>
          <w:lang w:val="uk-UA"/>
        </w:rPr>
        <w:t>ОСОБА_1</w:t>
      </w:r>
      <w:r w:rsidR="00DE203C" w:rsidRPr="005D64D0">
        <w:rPr>
          <w:sz w:val="28"/>
          <w:szCs w:val="28"/>
          <w:lang w:val="uk-UA"/>
        </w:rPr>
        <w:t xml:space="preserve"> не</w:t>
      </w:r>
      <w:r w:rsidR="004929AC" w:rsidRPr="005D64D0">
        <w:rPr>
          <w:sz w:val="28"/>
          <w:szCs w:val="28"/>
          <w:lang w:val="uk-UA"/>
        </w:rPr>
        <w:t xml:space="preserve"> забезпечено належну організацію</w:t>
      </w:r>
      <w:r w:rsidR="00DE203C" w:rsidRPr="005D64D0">
        <w:rPr>
          <w:sz w:val="28"/>
          <w:szCs w:val="28"/>
          <w:lang w:val="uk-UA"/>
        </w:rPr>
        <w:t xml:space="preserve"> досудового розслідування та процесуального керівництва у кримінальних провадженнях у сфері охорони дитинства</w:t>
      </w:r>
      <w:r w:rsidR="004929AC" w:rsidRPr="005D64D0">
        <w:rPr>
          <w:sz w:val="28"/>
          <w:szCs w:val="28"/>
          <w:lang w:val="uk-UA"/>
        </w:rPr>
        <w:t xml:space="preserve"> –</w:t>
      </w:r>
      <w:r w:rsidR="00DE203C" w:rsidRPr="005D64D0">
        <w:rPr>
          <w:sz w:val="28"/>
          <w:szCs w:val="28"/>
          <w:lang w:val="uk-UA"/>
        </w:rPr>
        <w:t xml:space="preserve"> </w:t>
      </w:r>
      <w:r w:rsidR="004929AC" w:rsidRPr="005D64D0">
        <w:rPr>
          <w:sz w:val="28"/>
          <w:szCs w:val="28"/>
          <w:lang w:val="uk-UA"/>
        </w:rPr>
        <w:t>порушено</w:t>
      </w:r>
      <w:r w:rsidR="00DE203C" w:rsidRPr="005D64D0">
        <w:rPr>
          <w:sz w:val="28"/>
          <w:szCs w:val="28"/>
          <w:lang w:val="uk-UA"/>
        </w:rPr>
        <w:t xml:space="preserve"> вимог</w:t>
      </w:r>
      <w:r w:rsidR="004929AC" w:rsidRPr="005D64D0">
        <w:rPr>
          <w:sz w:val="28"/>
          <w:szCs w:val="28"/>
          <w:lang w:val="uk-UA"/>
        </w:rPr>
        <w:t>и</w:t>
      </w:r>
      <w:r w:rsidR="00DE203C" w:rsidRPr="005D64D0">
        <w:rPr>
          <w:sz w:val="28"/>
          <w:szCs w:val="28"/>
          <w:lang w:val="uk-UA"/>
        </w:rPr>
        <w:t xml:space="preserve"> пунктів 5 та 5.4 наказу Генерального прокурора «Про особливості виконання функцій прокуратури з питань захисту інтересів дітей та протидії насильству» від 04.11.2020 № 509</w:t>
      </w:r>
      <w:r w:rsidR="004929AC" w:rsidRPr="005D64D0">
        <w:rPr>
          <w:sz w:val="28"/>
          <w:szCs w:val="28"/>
          <w:lang w:val="uk-UA"/>
        </w:rPr>
        <w:t>.</w:t>
      </w:r>
      <w:r w:rsidR="00DE203C" w:rsidRPr="005D64D0">
        <w:rPr>
          <w:sz w:val="28"/>
          <w:szCs w:val="28"/>
          <w:lang w:val="uk-UA"/>
        </w:rPr>
        <w:t xml:space="preserve">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Наприклад, у кримінальному провадженні №</w:t>
      </w:r>
      <w:r w:rsidR="003357E7" w:rsidRPr="005D64D0">
        <w:rPr>
          <w:sz w:val="28"/>
          <w:szCs w:val="28"/>
          <w:lang w:val="uk-UA"/>
        </w:rPr>
        <w:t xml:space="preserve"> </w:t>
      </w:r>
      <w:r w:rsidR="00211FCC" w:rsidRPr="00211FCC">
        <w:rPr>
          <w:sz w:val="28"/>
          <w:szCs w:val="28"/>
          <w:lang w:val="uk-UA"/>
        </w:rPr>
        <w:t>(конфіденційна інформація)</w:t>
      </w:r>
      <w:r w:rsidRPr="00211FCC">
        <w:rPr>
          <w:sz w:val="28"/>
          <w:szCs w:val="28"/>
          <w:lang w:val="uk-UA"/>
        </w:rPr>
        <w:t>,</w:t>
      </w:r>
      <w:r w:rsidRPr="005D64D0">
        <w:rPr>
          <w:sz w:val="28"/>
          <w:szCs w:val="28"/>
          <w:lang w:val="uk-UA"/>
        </w:rPr>
        <w:t xml:space="preserve"> яке набуло суспільного резонансу, процесуальне керівництво здійснювалось групою прокурорів лише Комінтернівської місцевої прокуратури, до її складу прокурорів відповідного підрозділу обласної прокуратури не включено.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У порушення вимог розділу VI Положення про ЄРДР не забезпечено повноти та своєчасності обліку кримінальних правопорушень, як вчинених у сфері охорони дитинства.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У минулому році не </w:t>
      </w:r>
      <w:r w:rsidR="004929AC" w:rsidRPr="005D64D0">
        <w:rPr>
          <w:sz w:val="28"/>
          <w:szCs w:val="28"/>
          <w:lang w:val="uk-UA"/>
        </w:rPr>
        <w:t>проведено</w:t>
      </w:r>
      <w:r w:rsidRPr="005D64D0">
        <w:rPr>
          <w:sz w:val="28"/>
          <w:szCs w:val="28"/>
          <w:lang w:val="uk-UA"/>
        </w:rPr>
        <w:t xml:space="preserve"> жодного навчально-методичного заходу (семінару) з питань представництва у сфері охорони дитинства, не заплановано такого заходу і у І кварталі поточного року, як і заходів з питань представництва у сфері охорони дитинства взагалі. При цьому у IV кварталі 2020 року органами прокуратури Одещини заявлено лише 1 позов у сфері охорони дитинства.</w:t>
      </w:r>
    </w:p>
    <w:p w:rsidR="00DE203C" w:rsidRPr="005D64D0" w:rsidRDefault="008D6432"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Pr>
          <w:sz w:val="28"/>
          <w:szCs w:val="28"/>
          <w:lang w:val="uk-UA"/>
        </w:rPr>
        <w:t>ОСОБА_1</w:t>
      </w:r>
      <w:r w:rsidR="004929AC" w:rsidRPr="005D64D0">
        <w:rPr>
          <w:sz w:val="28"/>
          <w:szCs w:val="28"/>
          <w:lang w:val="uk-UA"/>
        </w:rPr>
        <w:t xml:space="preserve"> усупереч</w:t>
      </w:r>
      <w:r w:rsidR="00DE203C" w:rsidRPr="005D64D0">
        <w:rPr>
          <w:sz w:val="28"/>
          <w:szCs w:val="28"/>
          <w:lang w:val="uk-UA"/>
        </w:rPr>
        <w:t xml:space="preserve"> пункту 11.5 наказу Генерального прокурора «Про особливості виконання функцій прокуратури з питань захисту інтересів дітей та протидії насильству» від 04.11.2020 № 509 жодного разу не проведено особистого прийому неповнолітніх, які трималися у слідчих ізоляторах.</w:t>
      </w:r>
    </w:p>
    <w:p w:rsidR="00DE203C" w:rsidRPr="005D64D0" w:rsidRDefault="008D6432"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Pr>
          <w:sz w:val="28"/>
          <w:szCs w:val="28"/>
          <w:lang w:val="uk-UA"/>
        </w:rPr>
        <w:t>ОСОБА_1</w:t>
      </w:r>
      <w:r w:rsidR="00DE203C" w:rsidRPr="005D64D0">
        <w:rPr>
          <w:sz w:val="28"/>
          <w:szCs w:val="28"/>
          <w:lang w:val="uk-UA"/>
        </w:rPr>
        <w:t xml:space="preserve"> не забезпечено належного вирішення кадрових питань в умовах р</w:t>
      </w:r>
      <w:r w:rsidR="004929AC" w:rsidRPr="005D64D0">
        <w:rPr>
          <w:sz w:val="28"/>
          <w:szCs w:val="28"/>
          <w:lang w:val="uk-UA"/>
        </w:rPr>
        <w:t xml:space="preserve">еформування органів прокуратури, що </w:t>
      </w:r>
      <w:r w:rsidR="00DE203C" w:rsidRPr="005D64D0">
        <w:rPr>
          <w:sz w:val="28"/>
          <w:szCs w:val="28"/>
          <w:lang w:val="uk-UA"/>
        </w:rPr>
        <w:t>призвело до відмови Комісії з добору керівного складу органів прокуратури у схваленні при</w:t>
      </w:r>
      <w:r w:rsidR="00177E08">
        <w:rPr>
          <w:sz w:val="28"/>
          <w:szCs w:val="28"/>
          <w:lang w:val="uk-UA"/>
        </w:rPr>
        <w:t>значення 3 </w:t>
      </w:r>
      <w:r w:rsidR="00DE203C" w:rsidRPr="005D64D0">
        <w:rPr>
          <w:sz w:val="28"/>
          <w:szCs w:val="28"/>
          <w:lang w:val="uk-UA"/>
        </w:rPr>
        <w:t>кандидатів на адміністративні посади в обласній прокуратурі.</w:t>
      </w:r>
      <w:r w:rsidR="004929AC" w:rsidRPr="005D64D0">
        <w:rPr>
          <w:sz w:val="28"/>
          <w:szCs w:val="28"/>
          <w:lang w:val="uk-UA"/>
        </w:rPr>
        <w:t xml:space="preserve"> </w:t>
      </w:r>
      <w:r w:rsidR="00DE203C" w:rsidRPr="005D64D0">
        <w:rPr>
          <w:sz w:val="28"/>
          <w:szCs w:val="28"/>
          <w:lang w:val="uk-UA"/>
        </w:rPr>
        <w:t xml:space="preserve">При цьому, майже п’ять місяців вакантними залишались 6 адміністративних посад в обласній прокуратурі, матеріали на 5 з яких взагалі не направлено.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Встановлено непоодинокі факти порушення вимог частини третьої статті 13 </w:t>
      </w:r>
      <w:r w:rsidRPr="005D64D0">
        <w:rPr>
          <w:sz w:val="28"/>
          <w:szCs w:val="28"/>
          <w:lang w:val="uk-UA"/>
        </w:rPr>
        <w:lastRenderedPageBreak/>
        <w:t>Закону України «Про прокуратуру» при прийнятті кадрових рішень щодо покладання обов’язків за адміністративною посадою.</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Так, за наявності першого заступника та заступників керівника місцевої прокуратури </w:t>
      </w:r>
      <w:r w:rsidR="008D6432">
        <w:rPr>
          <w:sz w:val="28"/>
          <w:szCs w:val="28"/>
          <w:lang w:val="uk-UA"/>
        </w:rPr>
        <w:t>ОСОБА_1</w:t>
      </w:r>
      <w:r w:rsidRPr="005D64D0">
        <w:rPr>
          <w:sz w:val="28"/>
          <w:szCs w:val="28"/>
          <w:lang w:val="uk-UA"/>
        </w:rPr>
        <w:t xml:space="preserve"> з 01.10.2020 виконання обов’язків керівника Одеської місцевої прокуратури № 3 (за вакантною посадою) покладено на прокурора цієї ж прокуратури </w:t>
      </w:r>
      <w:r w:rsidR="008D6432" w:rsidRPr="008D6432">
        <w:rPr>
          <w:sz w:val="28"/>
          <w:szCs w:val="28"/>
          <w:lang w:val="uk-UA"/>
        </w:rPr>
        <w:t>ОСОБА_15</w:t>
      </w:r>
      <w:r w:rsidRPr="005D64D0">
        <w:rPr>
          <w:sz w:val="28"/>
          <w:szCs w:val="28"/>
          <w:lang w:val="uk-UA"/>
        </w:rPr>
        <w:t xml:space="preserve">, з 19.10.2020 до 04.12.2020 (на час хвороби), виконання обов’язків керівника </w:t>
      </w:r>
      <w:proofErr w:type="spellStart"/>
      <w:r w:rsidRPr="005D64D0">
        <w:rPr>
          <w:sz w:val="28"/>
          <w:szCs w:val="28"/>
          <w:lang w:val="uk-UA"/>
        </w:rPr>
        <w:t>Іллічівської</w:t>
      </w:r>
      <w:proofErr w:type="spellEnd"/>
      <w:r w:rsidRPr="005D64D0">
        <w:rPr>
          <w:sz w:val="28"/>
          <w:szCs w:val="28"/>
          <w:lang w:val="uk-UA"/>
        </w:rPr>
        <w:t xml:space="preserve"> місцевої прокуратури – на прокурора відділу обласної прокуратури </w:t>
      </w:r>
      <w:r w:rsidR="008D6432" w:rsidRPr="008D6432">
        <w:rPr>
          <w:sz w:val="28"/>
          <w:szCs w:val="28"/>
          <w:lang w:val="uk-UA"/>
        </w:rPr>
        <w:t>ОСОБА_16</w:t>
      </w:r>
      <w:r w:rsidR="008D6432">
        <w:rPr>
          <w:sz w:val="28"/>
          <w:szCs w:val="28"/>
          <w:lang w:val="uk-UA"/>
        </w:rPr>
        <w:t>.</w:t>
      </w:r>
      <w:r w:rsidRPr="005D64D0">
        <w:rPr>
          <w:sz w:val="28"/>
          <w:szCs w:val="28"/>
          <w:lang w:val="uk-UA"/>
        </w:rPr>
        <w:t xml:space="preserve"> </w:t>
      </w:r>
    </w:p>
    <w:p w:rsidR="00DE203C" w:rsidRPr="005D64D0" w:rsidRDefault="00DE203C"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Таким чином, заявник вважає, що першим заступником керівника Одеської обласної прокуратури </w:t>
      </w:r>
      <w:r w:rsidR="008D6432">
        <w:rPr>
          <w:sz w:val="28"/>
          <w:szCs w:val="28"/>
          <w:lang w:val="uk-UA"/>
        </w:rPr>
        <w:t>ОСОБА_1</w:t>
      </w:r>
      <w:r w:rsidRPr="005D64D0">
        <w:rPr>
          <w:sz w:val="28"/>
          <w:szCs w:val="28"/>
          <w:lang w:val="uk-UA"/>
        </w:rPr>
        <w:t xml:space="preserve"> допущено неналежне виконання посадових обов’язків, установлених для цієї адміністративної посади, що відповідно до пункту 3 частини першої статті 41 Закону України «Про прокуратуру» є підставою для його звільнення з адміністративної посади.</w:t>
      </w:r>
    </w:p>
    <w:p w:rsidR="00F03745" w:rsidRPr="005D64D0" w:rsidRDefault="008D6432" w:rsidP="005D64D0">
      <w:pPr>
        <w:pStyle w:val="3"/>
        <w:widowControl w:val="0"/>
        <w:pBdr>
          <w:bottom w:val="single" w:sz="12" w:space="31" w:color="FFFFFF"/>
        </w:pBdr>
        <w:tabs>
          <w:tab w:val="left" w:pos="709"/>
        </w:tabs>
        <w:spacing w:after="0"/>
        <w:ind w:left="0" w:firstLine="567"/>
        <w:contextualSpacing/>
        <w:jc w:val="both"/>
        <w:rPr>
          <w:color w:val="000000" w:themeColor="text1"/>
          <w:sz w:val="28"/>
          <w:szCs w:val="28"/>
          <w:lang w:val="uk-UA" w:eastAsia="uk-UA" w:bidi="uk-UA"/>
        </w:rPr>
      </w:pPr>
      <w:r>
        <w:rPr>
          <w:color w:val="000000" w:themeColor="text1"/>
          <w:sz w:val="28"/>
          <w:szCs w:val="28"/>
          <w:lang w:val="uk-UA" w:eastAsia="uk-UA" w:bidi="uk-UA"/>
        </w:rPr>
        <w:t>ОСОБА_1</w:t>
      </w:r>
      <w:r w:rsidR="000E3E98" w:rsidRPr="005D64D0">
        <w:rPr>
          <w:color w:val="000000" w:themeColor="text1"/>
          <w:sz w:val="28"/>
          <w:szCs w:val="28"/>
          <w:lang w:val="uk-UA" w:eastAsia="uk-UA" w:bidi="uk-UA"/>
        </w:rPr>
        <w:t xml:space="preserve"> </w:t>
      </w:r>
      <w:r w:rsidR="00F03745" w:rsidRPr="005D64D0">
        <w:rPr>
          <w:color w:val="000000" w:themeColor="text1"/>
          <w:sz w:val="28"/>
          <w:szCs w:val="28"/>
          <w:lang w:val="uk-UA" w:eastAsia="uk-UA" w:bidi="uk-UA"/>
        </w:rPr>
        <w:t>не погодився</w:t>
      </w:r>
      <w:r w:rsidR="000E3E98" w:rsidRPr="005D64D0">
        <w:rPr>
          <w:color w:val="000000" w:themeColor="text1"/>
          <w:sz w:val="28"/>
          <w:szCs w:val="28"/>
          <w:lang w:val="uk-UA" w:eastAsia="uk-UA" w:bidi="uk-UA"/>
        </w:rPr>
        <w:t xml:space="preserve"> </w:t>
      </w:r>
      <w:r w:rsidR="00F03745" w:rsidRPr="005D64D0">
        <w:rPr>
          <w:color w:val="000000" w:themeColor="text1"/>
          <w:sz w:val="28"/>
          <w:szCs w:val="28"/>
          <w:lang w:val="uk-UA" w:eastAsia="uk-UA" w:bidi="uk-UA"/>
        </w:rPr>
        <w:t>доводами звернення</w:t>
      </w:r>
      <w:r w:rsidR="000E3E98" w:rsidRPr="005D64D0">
        <w:rPr>
          <w:color w:val="000000" w:themeColor="text1"/>
          <w:sz w:val="28"/>
          <w:szCs w:val="28"/>
          <w:lang w:val="uk-UA" w:eastAsia="uk-UA" w:bidi="uk-UA"/>
        </w:rPr>
        <w:t xml:space="preserve">, </w:t>
      </w:r>
      <w:r w:rsidR="00F03745" w:rsidRPr="005D64D0">
        <w:rPr>
          <w:color w:val="000000" w:themeColor="text1"/>
          <w:sz w:val="28"/>
          <w:szCs w:val="28"/>
          <w:lang w:val="uk-UA" w:eastAsia="uk-UA" w:bidi="uk-UA"/>
        </w:rPr>
        <w:t>з огляду на таке.</w:t>
      </w:r>
    </w:p>
    <w:p w:rsidR="000E3E98" w:rsidRPr="005D64D0" w:rsidRDefault="00F03745" w:rsidP="005D64D0">
      <w:pPr>
        <w:pStyle w:val="3"/>
        <w:widowControl w:val="0"/>
        <w:pBdr>
          <w:bottom w:val="single" w:sz="12" w:space="31" w:color="FFFFFF"/>
        </w:pBdr>
        <w:tabs>
          <w:tab w:val="left" w:pos="709"/>
        </w:tabs>
        <w:spacing w:after="0"/>
        <w:ind w:left="0" w:firstLine="567"/>
        <w:contextualSpacing/>
        <w:jc w:val="both"/>
        <w:rPr>
          <w:color w:val="000000" w:themeColor="text1"/>
          <w:sz w:val="28"/>
          <w:szCs w:val="28"/>
          <w:lang w:val="uk-UA" w:eastAsia="uk-UA" w:bidi="uk-UA"/>
        </w:rPr>
      </w:pPr>
      <w:r w:rsidRPr="005D64D0">
        <w:rPr>
          <w:color w:val="000000" w:themeColor="text1"/>
          <w:sz w:val="28"/>
          <w:szCs w:val="28"/>
          <w:lang w:val="uk-UA" w:eastAsia="uk-UA" w:bidi="uk-UA"/>
        </w:rPr>
        <w:t>Його н</w:t>
      </w:r>
      <w:r w:rsidR="000E3E98" w:rsidRPr="005D64D0">
        <w:rPr>
          <w:color w:val="000000" w:themeColor="text1"/>
          <w:sz w:val="28"/>
          <w:szCs w:val="28"/>
          <w:lang w:val="uk-UA" w:eastAsia="uk-UA" w:bidi="uk-UA"/>
        </w:rPr>
        <w:t>е</w:t>
      </w:r>
      <w:r w:rsidR="00177E08">
        <w:rPr>
          <w:color w:val="000000" w:themeColor="text1"/>
          <w:sz w:val="28"/>
          <w:szCs w:val="28"/>
          <w:lang w:val="uk-UA" w:eastAsia="uk-UA" w:bidi="uk-UA"/>
        </w:rPr>
        <w:t xml:space="preserve"> було</w:t>
      </w:r>
      <w:r w:rsidR="000E3E98" w:rsidRPr="005D64D0">
        <w:rPr>
          <w:color w:val="000000" w:themeColor="text1"/>
          <w:sz w:val="28"/>
          <w:szCs w:val="28"/>
          <w:lang w:val="uk-UA" w:eastAsia="uk-UA" w:bidi="uk-UA"/>
        </w:rPr>
        <w:t xml:space="preserve"> залучено до перевірки, яку здійснювали працівники Офісу Генерального прокурора упродовж 22 лютого – 2 березня 2021, а тому надати пояснення чи спростування з приводу виявлених недоліків під час вказаної перевірки він не мав можливості. </w:t>
      </w:r>
    </w:p>
    <w:p w:rsidR="000E3E98" w:rsidRPr="005D64D0" w:rsidRDefault="00F03745" w:rsidP="005D64D0">
      <w:pPr>
        <w:pStyle w:val="3"/>
        <w:widowControl w:val="0"/>
        <w:pBdr>
          <w:bottom w:val="single" w:sz="12" w:space="31" w:color="FFFFFF"/>
        </w:pBdr>
        <w:tabs>
          <w:tab w:val="left" w:pos="709"/>
        </w:tabs>
        <w:spacing w:after="0"/>
        <w:ind w:left="0" w:firstLine="567"/>
        <w:contextualSpacing/>
        <w:jc w:val="both"/>
        <w:rPr>
          <w:color w:val="000000" w:themeColor="text1"/>
          <w:sz w:val="28"/>
          <w:szCs w:val="28"/>
          <w:lang w:val="uk-UA" w:eastAsia="uk-UA" w:bidi="uk-UA"/>
        </w:rPr>
      </w:pPr>
      <w:r w:rsidRPr="005D64D0">
        <w:rPr>
          <w:color w:val="000000" w:themeColor="text1"/>
          <w:sz w:val="28"/>
          <w:szCs w:val="28"/>
          <w:lang w:val="uk-UA" w:eastAsia="uk-UA" w:bidi="uk-UA"/>
        </w:rPr>
        <w:t xml:space="preserve">На його думку, </w:t>
      </w:r>
      <w:r w:rsidR="000E3E98" w:rsidRPr="005D64D0">
        <w:rPr>
          <w:color w:val="000000" w:themeColor="text1"/>
          <w:sz w:val="28"/>
          <w:szCs w:val="28"/>
          <w:lang w:val="uk-UA" w:eastAsia="uk-UA" w:bidi="uk-UA"/>
        </w:rPr>
        <w:t xml:space="preserve">у довідці щодо результатів перевірки Офісу Генерального прокурора і під час обговорення результатів стану організації роботи на основних напрямках прокурорської діяльності в Одеській обласній прокуратурі на оперативній нараді під головуванням заступника Генерального прокурора </w:t>
      </w:r>
      <w:r w:rsidR="008D6432" w:rsidRPr="008D6432">
        <w:rPr>
          <w:color w:val="000000" w:themeColor="text1"/>
          <w:sz w:val="28"/>
          <w:szCs w:val="28"/>
          <w:lang w:val="uk-UA" w:eastAsia="uk-UA" w:bidi="uk-UA"/>
        </w:rPr>
        <w:t>ОСОБА_17</w:t>
      </w:r>
      <w:r w:rsidRPr="005D64D0">
        <w:rPr>
          <w:color w:val="000000" w:themeColor="text1"/>
          <w:sz w:val="28"/>
          <w:szCs w:val="28"/>
          <w:lang w:val="uk-UA" w:eastAsia="uk-UA" w:bidi="uk-UA"/>
        </w:rPr>
        <w:t xml:space="preserve"> не встановлено фактів неналежного виконання ним посадових обов’язків</w:t>
      </w:r>
      <w:r w:rsidR="000E3E98" w:rsidRPr="005D64D0">
        <w:rPr>
          <w:color w:val="000000" w:themeColor="text1"/>
          <w:sz w:val="28"/>
          <w:szCs w:val="28"/>
          <w:lang w:val="uk-UA" w:eastAsia="uk-UA" w:bidi="uk-UA"/>
        </w:rPr>
        <w:t>, що підтверджується протоколом оперативної нара</w:t>
      </w:r>
      <w:r w:rsidR="003357E7" w:rsidRPr="005D64D0">
        <w:rPr>
          <w:color w:val="000000" w:themeColor="text1"/>
          <w:sz w:val="28"/>
          <w:szCs w:val="28"/>
          <w:lang w:val="uk-UA" w:eastAsia="uk-UA" w:bidi="uk-UA"/>
        </w:rPr>
        <w:t>ди від </w:t>
      </w:r>
      <w:r w:rsidR="000E3E98" w:rsidRPr="005D64D0">
        <w:rPr>
          <w:color w:val="000000" w:themeColor="text1"/>
          <w:sz w:val="28"/>
          <w:szCs w:val="28"/>
          <w:lang w:val="uk-UA" w:eastAsia="uk-UA" w:bidi="uk-UA"/>
        </w:rPr>
        <w:t>01.03.2021.</w:t>
      </w:r>
    </w:p>
    <w:p w:rsidR="000E3E98" w:rsidRPr="005D64D0" w:rsidRDefault="00F03745" w:rsidP="005D64D0">
      <w:pPr>
        <w:pStyle w:val="3"/>
        <w:widowControl w:val="0"/>
        <w:pBdr>
          <w:bottom w:val="single" w:sz="12" w:space="31" w:color="FFFFFF"/>
        </w:pBdr>
        <w:tabs>
          <w:tab w:val="left" w:pos="709"/>
        </w:tabs>
        <w:spacing w:after="0"/>
        <w:ind w:left="0" w:firstLine="567"/>
        <w:contextualSpacing/>
        <w:jc w:val="both"/>
        <w:rPr>
          <w:color w:val="000000" w:themeColor="text1"/>
          <w:sz w:val="28"/>
          <w:szCs w:val="28"/>
          <w:lang w:val="uk-UA" w:eastAsia="uk-UA" w:bidi="uk-UA"/>
        </w:rPr>
      </w:pPr>
      <w:proofErr w:type="spellStart"/>
      <w:r w:rsidRPr="005D64D0">
        <w:rPr>
          <w:color w:val="000000" w:themeColor="text1"/>
          <w:sz w:val="28"/>
          <w:szCs w:val="28"/>
          <w:lang w:val="uk-UA" w:eastAsia="uk-UA" w:bidi="uk-UA"/>
        </w:rPr>
        <w:t>В</w:t>
      </w:r>
      <w:r w:rsidR="000E3E98" w:rsidRPr="005D64D0">
        <w:rPr>
          <w:color w:val="000000" w:themeColor="text1"/>
          <w:sz w:val="28"/>
          <w:szCs w:val="28"/>
          <w:lang w:val="uk-UA" w:eastAsia="uk-UA" w:bidi="uk-UA"/>
        </w:rPr>
        <w:t>ищестоящі</w:t>
      </w:r>
      <w:proofErr w:type="spellEnd"/>
      <w:r w:rsidR="000E3E98" w:rsidRPr="005D64D0">
        <w:rPr>
          <w:color w:val="000000" w:themeColor="text1"/>
          <w:sz w:val="28"/>
          <w:szCs w:val="28"/>
          <w:lang w:val="uk-UA" w:eastAsia="uk-UA" w:bidi="uk-UA"/>
        </w:rPr>
        <w:t xml:space="preserve"> прокурори Офісу Генерального прокурора, члени Комісії з добору керівного складу органів прокуратури Офісу Генерального прокурора та особисто Генеральний прокурор останні</w:t>
      </w:r>
      <w:r w:rsidR="008D6FDE" w:rsidRPr="005D64D0">
        <w:rPr>
          <w:color w:val="000000" w:themeColor="text1"/>
          <w:sz w:val="28"/>
          <w:szCs w:val="28"/>
          <w:lang w:val="uk-UA" w:eastAsia="uk-UA" w:bidi="uk-UA"/>
        </w:rPr>
        <w:t xml:space="preserve"> півроку </w:t>
      </w:r>
      <w:r w:rsidR="000E3E98" w:rsidRPr="005D64D0">
        <w:rPr>
          <w:color w:val="000000" w:themeColor="text1"/>
          <w:sz w:val="28"/>
          <w:szCs w:val="28"/>
          <w:lang w:val="uk-UA" w:eastAsia="uk-UA" w:bidi="uk-UA"/>
        </w:rPr>
        <w:t>неодноразово схвально оцінювали ефективність виконання ним обов’язків першого заступника керівника Одеської обласної прокуратури (прокурора Одеської області).</w:t>
      </w:r>
    </w:p>
    <w:p w:rsidR="000E3E98" w:rsidRPr="005D64D0" w:rsidRDefault="008D6FDE" w:rsidP="005D64D0">
      <w:pPr>
        <w:pStyle w:val="3"/>
        <w:widowControl w:val="0"/>
        <w:pBdr>
          <w:bottom w:val="single" w:sz="12" w:space="31" w:color="FFFFFF"/>
        </w:pBdr>
        <w:tabs>
          <w:tab w:val="left" w:pos="709"/>
        </w:tabs>
        <w:spacing w:after="0"/>
        <w:ind w:left="0" w:firstLine="567"/>
        <w:contextualSpacing/>
        <w:jc w:val="both"/>
        <w:rPr>
          <w:color w:val="000000" w:themeColor="text1"/>
          <w:sz w:val="28"/>
          <w:szCs w:val="28"/>
          <w:lang w:val="uk-UA" w:eastAsia="uk-UA" w:bidi="uk-UA"/>
        </w:rPr>
      </w:pPr>
      <w:r w:rsidRPr="005D64D0">
        <w:rPr>
          <w:color w:val="000000" w:themeColor="text1"/>
          <w:sz w:val="28"/>
          <w:szCs w:val="28"/>
          <w:lang w:val="uk-UA" w:eastAsia="uk-UA" w:bidi="uk-UA"/>
        </w:rPr>
        <w:t>У</w:t>
      </w:r>
      <w:r w:rsidR="000E3E98" w:rsidRPr="005D64D0">
        <w:rPr>
          <w:color w:val="000000" w:themeColor="text1"/>
          <w:sz w:val="28"/>
          <w:szCs w:val="28"/>
          <w:lang w:val="uk-UA" w:eastAsia="uk-UA" w:bidi="uk-UA"/>
        </w:rPr>
        <w:t>сі підрозділи новоствореної обласної прокуратури ним зорієнтовано на необхідність розробки та оновлення організаційно-розпорядчих документів</w:t>
      </w:r>
      <w:r w:rsidRPr="005D64D0">
        <w:rPr>
          <w:color w:val="000000" w:themeColor="text1"/>
          <w:sz w:val="28"/>
          <w:szCs w:val="28"/>
          <w:lang w:val="uk-UA" w:eastAsia="uk-UA" w:bidi="uk-UA"/>
        </w:rPr>
        <w:t>,</w:t>
      </w:r>
      <w:r w:rsidR="000E3E98" w:rsidRPr="005D64D0">
        <w:rPr>
          <w:color w:val="000000" w:themeColor="text1"/>
          <w:sz w:val="28"/>
          <w:szCs w:val="28"/>
          <w:lang w:val="uk-UA" w:eastAsia="uk-UA" w:bidi="uk-UA"/>
        </w:rPr>
        <w:t xml:space="preserve"> завжди вчасно скеровано відповідну інформацію до Одеської обласної ради, однак, у зв’язку з відсутністю призначеного керівника прокуратури до порядку денного сесій обласної ради відповідне інформування не включалося.</w:t>
      </w:r>
    </w:p>
    <w:p w:rsidR="000E3E98" w:rsidRPr="005D64D0" w:rsidRDefault="008D6FDE" w:rsidP="005D64D0">
      <w:pPr>
        <w:pStyle w:val="3"/>
        <w:widowControl w:val="0"/>
        <w:pBdr>
          <w:bottom w:val="single" w:sz="12" w:space="31" w:color="FFFFFF"/>
        </w:pBdr>
        <w:tabs>
          <w:tab w:val="left" w:pos="709"/>
        </w:tabs>
        <w:spacing w:after="0"/>
        <w:ind w:left="0" w:firstLine="567"/>
        <w:contextualSpacing/>
        <w:jc w:val="both"/>
        <w:rPr>
          <w:color w:val="000000" w:themeColor="text1"/>
          <w:sz w:val="28"/>
          <w:szCs w:val="28"/>
          <w:lang w:val="uk-UA" w:eastAsia="uk-UA" w:bidi="uk-UA"/>
        </w:rPr>
      </w:pPr>
      <w:r w:rsidRPr="005D64D0">
        <w:rPr>
          <w:color w:val="000000" w:themeColor="text1"/>
          <w:sz w:val="28"/>
          <w:szCs w:val="28"/>
          <w:lang w:val="uk-UA" w:eastAsia="uk-UA" w:bidi="uk-UA"/>
        </w:rPr>
        <w:t>Н</w:t>
      </w:r>
      <w:r w:rsidR="000E3E98" w:rsidRPr="005D64D0">
        <w:rPr>
          <w:color w:val="000000" w:themeColor="text1"/>
          <w:sz w:val="28"/>
          <w:szCs w:val="28"/>
          <w:lang w:val="uk-UA" w:eastAsia="uk-UA" w:bidi="uk-UA"/>
        </w:rPr>
        <w:t xml:space="preserve">а думку </w:t>
      </w:r>
      <w:r w:rsidR="008D6432">
        <w:rPr>
          <w:color w:val="000000" w:themeColor="text1"/>
          <w:sz w:val="28"/>
          <w:szCs w:val="28"/>
          <w:lang w:val="uk-UA" w:eastAsia="uk-UA" w:bidi="uk-UA"/>
        </w:rPr>
        <w:t>ОСОБА_1</w:t>
      </w:r>
      <w:r w:rsidR="000E3E98" w:rsidRPr="005D64D0">
        <w:rPr>
          <w:color w:val="000000" w:themeColor="text1"/>
          <w:sz w:val="28"/>
          <w:szCs w:val="28"/>
          <w:lang w:val="uk-UA" w:eastAsia="uk-UA" w:bidi="uk-UA"/>
        </w:rPr>
        <w:t xml:space="preserve">, відомості </w:t>
      </w:r>
      <w:r w:rsidRPr="005D64D0">
        <w:rPr>
          <w:color w:val="000000" w:themeColor="text1"/>
          <w:sz w:val="28"/>
          <w:szCs w:val="28"/>
          <w:lang w:val="uk-UA" w:eastAsia="uk-UA" w:bidi="uk-UA"/>
        </w:rPr>
        <w:t xml:space="preserve">статистичної звітності щодо стану злочинності та результатів </w:t>
      </w:r>
      <w:proofErr w:type="spellStart"/>
      <w:r w:rsidRPr="005D64D0">
        <w:rPr>
          <w:color w:val="000000" w:themeColor="text1"/>
          <w:sz w:val="28"/>
          <w:szCs w:val="28"/>
          <w:lang w:val="uk-UA" w:eastAsia="uk-UA" w:bidi="uk-UA"/>
        </w:rPr>
        <w:t>прокурорсько</w:t>
      </w:r>
      <w:proofErr w:type="spellEnd"/>
      <w:r w:rsidRPr="005D64D0">
        <w:rPr>
          <w:color w:val="000000" w:themeColor="text1"/>
          <w:sz w:val="28"/>
          <w:szCs w:val="28"/>
          <w:lang w:val="uk-UA" w:eastAsia="uk-UA" w:bidi="uk-UA"/>
        </w:rPr>
        <w:t xml:space="preserve">-слідчої діяльності </w:t>
      </w:r>
      <w:r w:rsidR="000E3E98" w:rsidRPr="005D64D0">
        <w:rPr>
          <w:color w:val="000000" w:themeColor="text1"/>
          <w:sz w:val="28"/>
          <w:szCs w:val="28"/>
          <w:lang w:val="uk-UA" w:eastAsia="uk-UA" w:bidi="uk-UA"/>
        </w:rPr>
        <w:t xml:space="preserve">мають маніпулятивний характер, з метою штучного створення видимості негативної роботи. </w:t>
      </w:r>
      <w:r w:rsidRPr="005D64D0">
        <w:rPr>
          <w:color w:val="000000" w:themeColor="text1"/>
          <w:sz w:val="28"/>
          <w:szCs w:val="28"/>
          <w:lang w:val="uk-UA" w:eastAsia="uk-UA" w:bidi="uk-UA"/>
        </w:rPr>
        <w:t>З</w:t>
      </w:r>
      <w:r w:rsidR="000E3E98" w:rsidRPr="005D64D0">
        <w:rPr>
          <w:color w:val="000000" w:themeColor="text1"/>
          <w:sz w:val="28"/>
          <w:szCs w:val="28"/>
          <w:lang w:val="uk-UA" w:eastAsia="uk-UA" w:bidi="uk-UA"/>
        </w:rPr>
        <w:t xml:space="preserve"> Офісу Генерального прокурора не приходило жодного листа зауваження про незадовільний стан роботи прокурорів, що займають адміністративні посади, а також не зафіксовано фактів незадовільного стану роботи прокурорів, що займають адміністративні посади в Одеській обласній прокуратурі (прокуратурі Одеської області) у жодному протоколі нарад у керівництва Офісу Генерального прокурора. Окремі кращі результати роботи неодноразово знаходили також своє відображення у публікаціях на офіційних </w:t>
      </w:r>
      <w:proofErr w:type="spellStart"/>
      <w:r w:rsidR="000E3E98" w:rsidRPr="005D64D0">
        <w:rPr>
          <w:color w:val="000000" w:themeColor="text1"/>
          <w:sz w:val="28"/>
          <w:szCs w:val="28"/>
          <w:lang w:val="uk-UA" w:eastAsia="uk-UA" w:bidi="uk-UA"/>
        </w:rPr>
        <w:t>вебсайтах</w:t>
      </w:r>
      <w:proofErr w:type="spellEnd"/>
      <w:r w:rsidR="000E3E98" w:rsidRPr="005D64D0">
        <w:rPr>
          <w:color w:val="000000" w:themeColor="text1"/>
          <w:sz w:val="28"/>
          <w:szCs w:val="28"/>
          <w:lang w:val="uk-UA" w:eastAsia="uk-UA" w:bidi="uk-UA"/>
        </w:rPr>
        <w:t xml:space="preserve"> обласної прокуратури та Офісу Генерального прокурора.</w:t>
      </w:r>
    </w:p>
    <w:p w:rsidR="000E3E98" w:rsidRPr="005D64D0" w:rsidRDefault="008D6FDE" w:rsidP="005D64D0">
      <w:pPr>
        <w:pStyle w:val="3"/>
        <w:widowControl w:val="0"/>
        <w:pBdr>
          <w:bottom w:val="single" w:sz="12" w:space="31" w:color="FFFFFF"/>
        </w:pBdr>
        <w:tabs>
          <w:tab w:val="left" w:pos="709"/>
        </w:tabs>
        <w:spacing w:after="0"/>
        <w:ind w:left="0" w:firstLine="567"/>
        <w:contextualSpacing/>
        <w:jc w:val="both"/>
        <w:rPr>
          <w:color w:val="000000" w:themeColor="text1"/>
          <w:sz w:val="28"/>
          <w:szCs w:val="28"/>
          <w:lang w:val="uk-UA" w:eastAsia="uk-UA" w:bidi="uk-UA"/>
        </w:rPr>
      </w:pPr>
      <w:r w:rsidRPr="005D64D0">
        <w:rPr>
          <w:color w:val="000000" w:themeColor="text1"/>
          <w:sz w:val="28"/>
          <w:szCs w:val="28"/>
          <w:lang w:val="uk-UA" w:eastAsia="uk-UA" w:bidi="uk-UA"/>
        </w:rPr>
        <w:lastRenderedPageBreak/>
        <w:t xml:space="preserve">На </w:t>
      </w:r>
      <w:r w:rsidR="008D6432">
        <w:rPr>
          <w:color w:val="000000" w:themeColor="text1"/>
          <w:sz w:val="28"/>
          <w:szCs w:val="28"/>
          <w:lang w:val="uk-UA" w:eastAsia="uk-UA" w:bidi="uk-UA"/>
        </w:rPr>
        <w:t>ОСОБА_1</w:t>
      </w:r>
      <w:r w:rsidR="000E3E98" w:rsidRPr="005D64D0">
        <w:rPr>
          <w:color w:val="000000" w:themeColor="text1"/>
          <w:sz w:val="28"/>
          <w:szCs w:val="28"/>
          <w:lang w:val="uk-UA" w:eastAsia="uk-UA" w:bidi="uk-UA"/>
        </w:rPr>
        <w:t xml:space="preserve"> упродовж більше як півроку покладено обов’язки прокурора Одеської області та керівника Одеської обласної прокуратури, розподіл обов’язків між керівництвом прокуратури визначено його наказами про розподіл обов’язків.</w:t>
      </w:r>
    </w:p>
    <w:p w:rsidR="008D6FDE" w:rsidRPr="005D64D0" w:rsidRDefault="008D6FDE" w:rsidP="005D64D0">
      <w:pPr>
        <w:pStyle w:val="3"/>
        <w:widowControl w:val="0"/>
        <w:pBdr>
          <w:bottom w:val="single" w:sz="12" w:space="31" w:color="FFFFFF"/>
        </w:pBdr>
        <w:tabs>
          <w:tab w:val="left" w:pos="709"/>
        </w:tabs>
        <w:spacing w:after="0"/>
        <w:ind w:left="0" w:firstLine="567"/>
        <w:contextualSpacing/>
        <w:jc w:val="both"/>
        <w:rPr>
          <w:color w:val="000000" w:themeColor="text1"/>
          <w:sz w:val="28"/>
          <w:szCs w:val="28"/>
          <w:lang w:val="uk-UA" w:eastAsia="uk-UA" w:bidi="uk-UA"/>
        </w:rPr>
      </w:pPr>
      <w:r w:rsidRPr="005D64D0">
        <w:rPr>
          <w:color w:val="000000" w:themeColor="text1"/>
          <w:sz w:val="28"/>
          <w:szCs w:val="28"/>
          <w:lang w:val="uk-UA" w:eastAsia="uk-UA" w:bidi="uk-UA"/>
        </w:rPr>
        <w:t>О</w:t>
      </w:r>
      <w:r w:rsidR="000E3E98" w:rsidRPr="005D64D0">
        <w:rPr>
          <w:color w:val="000000" w:themeColor="text1"/>
          <w:sz w:val="28"/>
          <w:szCs w:val="28"/>
          <w:lang w:val="uk-UA" w:eastAsia="uk-UA" w:bidi="uk-UA"/>
        </w:rPr>
        <w:t xml:space="preserve">бов’язки </w:t>
      </w:r>
      <w:r w:rsidRPr="005D64D0">
        <w:rPr>
          <w:color w:val="000000" w:themeColor="text1"/>
          <w:sz w:val="28"/>
          <w:szCs w:val="28"/>
          <w:lang w:val="uk-UA" w:eastAsia="uk-UA" w:bidi="uk-UA"/>
        </w:rPr>
        <w:t xml:space="preserve">виконувача </w:t>
      </w:r>
      <w:r w:rsidR="00177E08">
        <w:rPr>
          <w:color w:val="000000" w:themeColor="text1"/>
          <w:sz w:val="28"/>
          <w:szCs w:val="28"/>
          <w:lang w:val="uk-UA" w:eastAsia="uk-UA" w:bidi="uk-UA"/>
        </w:rPr>
        <w:t xml:space="preserve">прокурора Одеської області, </w:t>
      </w:r>
      <w:r w:rsidRPr="005D64D0">
        <w:rPr>
          <w:color w:val="000000" w:themeColor="text1"/>
          <w:sz w:val="28"/>
          <w:szCs w:val="28"/>
          <w:lang w:val="uk-UA" w:eastAsia="uk-UA" w:bidi="uk-UA"/>
        </w:rPr>
        <w:t xml:space="preserve">його </w:t>
      </w:r>
      <w:r w:rsidR="000E3E98" w:rsidRPr="005D64D0">
        <w:rPr>
          <w:color w:val="000000" w:themeColor="text1"/>
          <w:sz w:val="28"/>
          <w:szCs w:val="28"/>
          <w:lang w:val="uk-UA" w:eastAsia="uk-UA" w:bidi="uk-UA"/>
        </w:rPr>
        <w:t>першого заступника</w:t>
      </w:r>
      <w:r w:rsidR="00177E08">
        <w:rPr>
          <w:color w:val="000000" w:themeColor="text1"/>
          <w:sz w:val="28"/>
          <w:szCs w:val="28"/>
          <w:lang w:val="uk-UA" w:eastAsia="uk-UA" w:bidi="uk-UA"/>
        </w:rPr>
        <w:t>,</w:t>
      </w:r>
      <w:r w:rsidRPr="005D64D0">
        <w:rPr>
          <w:color w:val="000000" w:themeColor="text1"/>
          <w:sz w:val="28"/>
          <w:szCs w:val="28"/>
          <w:lang w:val="uk-UA" w:eastAsia="uk-UA" w:bidi="uk-UA"/>
        </w:rPr>
        <w:t xml:space="preserve"> керівника та першого заступника керівника Одеської обласної прокуратури</w:t>
      </w:r>
      <w:r w:rsidR="000E3E98" w:rsidRPr="005D64D0">
        <w:rPr>
          <w:color w:val="000000" w:themeColor="text1"/>
          <w:sz w:val="28"/>
          <w:szCs w:val="28"/>
          <w:lang w:val="uk-UA" w:eastAsia="uk-UA" w:bidi="uk-UA"/>
        </w:rPr>
        <w:t xml:space="preserve">, зазначеними наказами не розмежовано. </w:t>
      </w:r>
    </w:p>
    <w:p w:rsidR="000E3E98" w:rsidRPr="005D64D0" w:rsidRDefault="008D6FDE" w:rsidP="005D64D0">
      <w:pPr>
        <w:pStyle w:val="3"/>
        <w:widowControl w:val="0"/>
        <w:pBdr>
          <w:bottom w:val="single" w:sz="12" w:space="31" w:color="FFFFFF"/>
        </w:pBdr>
        <w:tabs>
          <w:tab w:val="left" w:pos="709"/>
        </w:tabs>
        <w:spacing w:after="0"/>
        <w:ind w:left="0" w:firstLine="567"/>
        <w:contextualSpacing/>
        <w:jc w:val="both"/>
        <w:rPr>
          <w:color w:val="000000" w:themeColor="text1"/>
          <w:sz w:val="28"/>
          <w:szCs w:val="28"/>
          <w:lang w:val="uk-UA" w:eastAsia="uk-UA" w:bidi="uk-UA"/>
        </w:rPr>
      </w:pPr>
      <w:r w:rsidRPr="005D64D0">
        <w:rPr>
          <w:color w:val="000000" w:themeColor="text1"/>
          <w:sz w:val="28"/>
          <w:szCs w:val="28"/>
          <w:lang w:val="uk-UA" w:eastAsia="uk-UA" w:bidi="uk-UA"/>
        </w:rPr>
        <w:t>Н</w:t>
      </w:r>
      <w:r w:rsidR="000E3E98" w:rsidRPr="005D64D0">
        <w:rPr>
          <w:color w:val="000000" w:themeColor="text1"/>
          <w:sz w:val="28"/>
          <w:szCs w:val="28"/>
          <w:lang w:val="uk-UA" w:eastAsia="uk-UA" w:bidi="uk-UA"/>
        </w:rPr>
        <w:t xml:space="preserve">а думку </w:t>
      </w:r>
      <w:r w:rsidR="008D6432">
        <w:rPr>
          <w:color w:val="000000" w:themeColor="text1"/>
          <w:sz w:val="28"/>
          <w:szCs w:val="28"/>
          <w:lang w:val="uk-UA" w:eastAsia="uk-UA" w:bidi="uk-UA"/>
        </w:rPr>
        <w:t>ОСОБА_1</w:t>
      </w:r>
      <w:r w:rsidR="000E3E98" w:rsidRPr="005D64D0">
        <w:rPr>
          <w:color w:val="000000" w:themeColor="text1"/>
          <w:sz w:val="28"/>
          <w:szCs w:val="28"/>
          <w:lang w:val="uk-UA" w:eastAsia="uk-UA" w:bidi="uk-UA"/>
        </w:rPr>
        <w:t xml:space="preserve">, законність внесення до ЄРДР відомостей про вчинення кримінальних правопорушень у зазначених кримінальних провадженнях та законність проведення обшуків, підтверджено ухвалами слідчих суддів про надання дозволів на проведення таких обшуків. </w:t>
      </w:r>
    </w:p>
    <w:p w:rsidR="000E3E98" w:rsidRPr="005D64D0" w:rsidRDefault="008D6FDE" w:rsidP="005D64D0">
      <w:pPr>
        <w:pStyle w:val="3"/>
        <w:widowControl w:val="0"/>
        <w:pBdr>
          <w:bottom w:val="single" w:sz="12" w:space="31" w:color="FFFFFF"/>
        </w:pBdr>
        <w:tabs>
          <w:tab w:val="left" w:pos="709"/>
        </w:tabs>
        <w:spacing w:after="0"/>
        <w:ind w:left="0" w:firstLine="567"/>
        <w:contextualSpacing/>
        <w:jc w:val="both"/>
        <w:rPr>
          <w:color w:val="000000" w:themeColor="text1"/>
          <w:sz w:val="28"/>
          <w:szCs w:val="28"/>
          <w:lang w:val="uk-UA" w:eastAsia="uk-UA" w:bidi="uk-UA"/>
        </w:rPr>
      </w:pPr>
      <w:r w:rsidRPr="005D64D0">
        <w:rPr>
          <w:color w:val="000000" w:themeColor="text1"/>
          <w:sz w:val="28"/>
          <w:szCs w:val="28"/>
          <w:lang w:val="uk-UA" w:eastAsia="uk-UA" w:bidi="uk-UA"/>
        </w:rPr>
        <w:t>Н</w:t>
      </w:r>
      <w:r w:rsidR="000E3E98" w:rsidRPr="005D64D0">
        <w:rPr>
          <w:color w:val="000000" w:themeColor="text1"/>
          <w:sz w:val="28"/>
          <w:szCs w:val="28"/>
          <w:lang w:val="uk-UA" w:eastAsia="uk-UA" w:bidi="uk-UA"/>
        </w:rPr>
        <w:t xml:space="preserve">аказом  від 05.01.2021 </w:t>
      </w:r>
      <w:r w:rsidR="00177E08" w:rsidRPr="005D64D0">
        <w:rPr>
          <w:color w:val="000000" w:themeColor="text1"/>
          <w:sz w:val="28"/>
          <w:szCs w:val="28"/>
          <w:lang w:val="uk-UA" w:eastAsia="uk-UA" w:bidi="uk-UA"/>
        </w:rPr>
        <w:t>№ 2</w:t>
      </w:r>
      <w:r w:rsidR="00177E08">
        <w:rPr>
          <w:color w:val="000000" w:themeColor="text1"/>
          <w:sz w:val="28"/>
          <w:szCs w:val="28"/>
          <w:lang w:val="uk-UA" w:eastAsia="uk-UA" w:bidi="uk-UA"/>
        </w:rPr>
        <w:t xml:space="preserve"> </w:t>
      </w:r>
      <w:r w:rsidR="000E3E98" w:rsidRPr="005D64D0">
        <w:rPr>
          <w:color w:val="000000" w:themeColor="text1"/>
          <w:sz w:val="28"/>
          <w:szCs w:val="28"/>
          <w:lang w:val="uk-UA" w:eastAsia="uk-UA" w:bidi="uk-UA"/>
        </w:rPr>
        <w:t xml:space="preserve">зобов’язано керівників місцевих прокуратур направляти для погодження до обласної прокуратури проекти усіх позовів, оскільки Офісом Генерального прокурора обмежено фінансування на сплату державного мита, що зумовило Одеську обласну прокуратуру звертатись з проханням надання додаткового фінансування у 2020 році. А тому працівниками апарату вивчались найбільш актуальні проекти позовів, які мали перспективу в розгляді. </w:t>
      </w:r>
    </w:p>
    <w:p w:rsidR="000E3E98" w:rsidRPr="005D64D0" w:rsidRDefault="00CA29EB" w:rsidP="005D64D0">
      <w:pPr>
        <w:pStyle w:val="3"/>
        <w:widowControl w:val="0"/>
        <w:pBdr>
          <w:bottom w:val="single" w:sz="12" w:space="31" w:color="FFFFFF"/>
        </w:pBdr>
        <w:tabs>
          <w:tab w:val="left" w:pos="709"/>
        </w:tabs>
        <w:spacing w:after="0"/>
        <w:ind w:left="0" w:firstLine="567"/>
        <w:contextualSpacing/>
        <w:jc w:val="both"/>
        <w:rPr>
          <w:color w:val="000000" w:themeColor="text1"/>
          <w:sz w:val="28"/>
          <w:szCs w:val="28"/>
          <w:lang w:val="uk-UA" w:eastAsia="uk-UA" w:bidi="uk-UA"/>
        </w:rPr>
      </w:pPr>
      <w:r w:rsidRPr="005D64D0">
        <w:rPr>
          <w:color w:val="000000" w:themeColor="text1"/>
          <w:sz w:val="28"/>
          <w:szCs w:val="28"/>
          <w:lang w:val="uk-UA" w:eastAsia="uk-UA" w:bidi="uk-UA"/>
        </w:rPr>
        <w:t>Він рішення</w:t>
      </w:r>
      <w:r w:rsidR="00177E08">
        <w:rPr>
          <w:color w:val="000000" w:themeColor="text1"/>
          <w:sz w:val="28"/>
          <w:szCs w:val="28"/>
          <w:lang w:val="uk-UA" w:eastAsia="uk-UA" w:bidi="uk-UA"/>
        </w:rPr>
        <w:t xml:space="preserve"> що</w:t>
      </w:r>
      <w:r w:rsidRPr="005D64D0">
        <w:rPr>
          <w:color w:val="000000" w:themeColor="text1"/>
          <w:sz w:val="28"/>
          <w:szCs w:val="28"/>
          <w:lang w:val="uk-UA" w:eastAsia="uk-UA" w:bidi="uk-UA"/>
        </w:rPr>
        <w:t xml:space="preserve"> </w:t>
      </w:r>
      <w:r w:rsidR="000E3E98" w:rsidRPr="005D64D0">
        <w:rPr>
          <w:color w:val="000000" w:themeColor="text1"/>
          <w:sz w:val="28"/>
          <w:szCs w:val="28"/>
          <w:lang w:val="uk-UA" w:eastAsia="uk-UA" w:bidi="uk-UA"/>
        </w:rPr>
        <w:t>визначення підслідност</w:t>
      </w:r>
      <w:r w:rsidR="003357E7" w:rsidRPr="005D64D0">
        <w:rPr>
          <w:color w:val="000000" w:themeColor="text1"/>
          <w:sz w:val="28"/>
          <w:szCs w:val="28"/>
          <w:lang w:val="uk-UA" w:eastAsia="uk-UA" w:bidi="uk-UA"/>
        </w:rPr>
        <w:t>і у кримінальному провадженні № </w:t>
      </w:r>
      <w:r w:rsidR="008D6432" w:rsidRPr="008D6432">
        <w:rPr>
          <w:color w:val="000000" w:themeColor="text1"/>
          <w:sz w:val="28"/>
          <w:szCs w:val="28"/>
          <w:lang w:val="uk-UA" w:eastAsia="uk-UA" w:bidi="uk-UA"/>
        </w:rPr>
        <w:t xml:space="preserve">(конфіденційна інформація) </w:t>
      </w:r>
      <w:r w:rsidR="000E3E98" w:rsidRPr="005D64D0">
        <w:rPr>
          <w:color w:val="000000" w:themeColor="text1"/>
          <w:sz w:val="28"/>
          <w:szCs w:val="28"/>
          <w:lang w:val="uk-UA" w:eastAsia="uk-UA" w:bidi="uk-UA"/>
        </w:rPr>
        <w:t xml:space="preserve">не приймав. </w:t>
      </w:r>
      <w:r w:rsidRPr="005D64D0">
        <w:rPr>
          <w:color w:val="000000" w:themeColor="text1"/>
          <w:sz w:val="28"/>
          <w:szCs w:val="28"/>
          <w:lang w:val="uk-UA" w:eastAsia="uk-UA" w:bidi="uk-UA"/>
        </w:rPr>
        <w:t>К</w:t>
      </w:r>
      <w:r w:rsidR="000E3E98" w:rsidRPr="005D64D0">
        <w:rPr>
          <w:color w:val="000000" w:themeColor="text1"/>
          <w:sz w:val="28"/>
          <w:szCs w:val="28"/>
          <w:lang w:val="uk-UA" w:eastAsia="uk-UA" w:bidi="uk-UA"/>
        </w:rPr>
        <w:t xml:space="preserve">римінальне провадження перебуває у провадженні слідчих підрозділів правоохоронних органів Одеської області та за підслідністю до НАБУ не передано. Факт незаконності постанови про визначення підслідності кримінального </w:t>
      </w:r>
      <w:r w:rsidR="009836D4">
        <w:rPr>
          <w:color w:val="000000" w:themeColor="text1"/>
          <w:sz w:val="28"/>
          <w:szCs w:val="28"/>
          <w:lang w:val="uk-UA" w:eastAsia="uk-UA" w:bidi="uk-UA"/>
        </w:rPr>
        <w:t>провадження у передбаченому КПК </w:t>
      </w:r>
      <w:r w:rsidR="000E3E98" w:rsidRPr="005D64D0">
        <w:rPr>
          <w:color w:val="000000" w:themeColor="text1"/>
          <w:sz w:val="28"/>
          <w:szCs w:val="28"/>
          <w:lang w:val="uk-UA" w:eastAsia="uk-UA" w:bidi="uk-UA"/>
        </w:rPr>
        <w:t>України не встановлено.</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color w:val="000000" w:themeColor="text1"/>
          <w:sz w:val="28"/>
          <w:szCs w:val="28"/>
          <w:lang w:val="uk-UA" w:eastAsia="uk-UA" w:bidi="uk-UA"/>
        </w:rPr>
      </w:pPr>
      <w:r w:rsidRPr="005D64D0">
        <w:rPr>
          <w:color w:val="000000" w:themeColor="text1"/>
          <w:sz w:val="28"/>
          <w:szCs w:val="28"/>
          <w:lang w:val="uk-UA" w:eastAsia="uk-UA" w:bidi="uk-UA"/>
        </w:rPr>
        <w:t>Щодо порушення строків розгляду звернень народних депутатів України, особистого прийому ув’язнених та засуджених, інших порушень на напрямках прокурорської діяльності та порушення вимог Положення про ЄРДР у кримінальних провадження слідчих підрозділів Національної поліції, та інших порушень у цих кримінальних провадженнях, то за вказані ділянки роботи відповідали інші заступники, керівники та заступники керівників галузевих підрозділів.</w:t>
      </w:r>
    </w:p>
    <w:p w:rsidR="006B3140" w:rsidRPr="005D64D0" w:rsidRDefault="00CA29EB" w:rsidP="005D64D0">
      <w:pPr>
        <w:pStyle w:val="3"/>
        <w:widowControl w:val="0"/>
        <w:pBdr>
          <w:bottom w:val="single" w:sz="12" w:space="31" w:color="FFFFFF"/>
        </w:pBdr>
        <w:tabs>
          <w:tab w:val="left" w:pos="709"/>
        </w:tabs>
        <w:spacing w:after="0"/>
        <w:ind w:left="0" w:firstLine="567"/>
        <w:contextualSpacing/>
        <w:jc w:val="both"/>
        <w:rPr>
          <w:color w:val="000000" w:themeColor="text1"/>
          <w:sz w:val="28"/>
          <w:szCs w:val="28"/>
          <w:lang w:val="uk-UA" w:eastAsia="uk-UA" w:bidi="uk-UA"/>
        </w:rPr>
      </w:pPr>
      <w:r w:rsidRPr="005D64D0">
        <w:rPr>
          <w:color w:val="000000" w:themeColor="text1"/>
          <w:sz w:val="28"/>
          <w:szCs w:val="28"/>
          <w:lang w:val="uk-UA" w:eastAsia="uk-UA" w:bidi="uk-UA"/>
        </w:rPr>
        <w:t>О</w:t>
      </w:r>
      <w:r w:rsidR="000E3E98" w:rsidRPr="005D64D0">
        <w:rPr>
          <w:color w:val="000000" w:themeColor="text1"/>
          <w:sz w:val="28"/>
          <w:szCs w:val="28"/>
          <w:lang w:val="uk-UA" w:eastAsia="uk-UA" w:bidi="uk-UA"/>
        </w:rPr>
        <w:t xml:space="preserve">кремі недоліки у його </w:t>
      </w:r>
      <w:r w:rsidR="00177E08">
        <w:rPr>
          <w:color w:val="000000" w:themeColor="text1"/>
          <w:sz w:val="28"/>
          <w:szCs w:val="28"/>
          <w:lang w:val="uk-UA" w:eastAsia="uk-UA" w:bidi="uk-UA"/>
        </w:rPr>
        <w:t xml:space="preserve">діяльності </w:t>
      </w:r>
      <w:r w:rsidR="000E3E98" w:rsidRPr="005D64D0">
        <w:rPr>
          <w:color w:val="000000" w:themeColor="text1"/>
          <w:sz w:val="28"/>
          <w:szCs w:val="28"/>
          <w:lang w:val="uk-UA" w:eastAsia="uk-UA" w:bidi="uk-UA"/>
        </w:rPr>
        <w:t>мали місце у зв’язку з об’єктивними обставинами</w:t>
      </w:r>
      <w:r w:rsidRPr="005D64D0">
        <w:rPr>
          <w:color w:val="000000" w:themeColor="text1"/>
          <w:sz w:val="28"/>
          <w:szCs w:val="28"/>
          <w:lang w:val="uk-UA" w:eastAsia="uk-UA" w:bidi="uk-UA"/>
        </w:rPr>
        <w:t>.</w:t>
      </w:r>
      <w:r w:rsidR="000E3E98" w:rsidRPr="005D64D0">
        <w:rPr>
          <w:color w:val="000000" w:themeColor="text1"/>
          <w:sz w:val="28"/>
          <w:szCs w:val="28"/>
          <w:lang w:val="uk-UA" w:eastAsia="uk-UA" w:bidi="uk-UA"/>
        </w:rPr>
        <w:t xml:space="preserve"> </w:t>
      </w:r>
      <w:r w:rsidRPr="005D64D0">
        <w:rPr>
          <w:color w:val="000000" w:themeColor="text1"/>
          <w:sz w:val="28"/>
          <w:szCs w:val="28"/>
          <w:lang w:val="uk-UA" w:eastAsia="uk-UA" w:bidi="uk-UA"/>
        </w:rPr>
        <w:t>У</w:t>
      </w:r>
      <w:r w:rsidR="000E3E98" w:rsidRPr="005D64D0">
        <w:rPr>
          <w:color w:val="000000" w:themeColor="text1"/>
          <w:sz w:val="28"/>
          <w:szCs w:val="28"/>
          <w:lang w:val="uk-UA" w:eastAsia="uk-UA" w:bidi="uk-UA"/>
        </w:rPr>
        <w:t xml:space="preserve"> зверненні відсутні докази, які підтверджують факт умисного ухилення </w:t>
      </w:r>
      <w:r w:rsidR="008D6432">
        <w:rPr>
          <w:color w:val="000000" w:themeColor="text1"/>
          <w:sz w:val="28"/>
          <w:szCs w:val="28"/>
          <w:lang w:val="uk-UA" w:eastAsia="uk-UA" w:bidi="uk-UA"/>
        </w:rPr>
        <w:t>ОСОБА_1</w:t>
      </w:r>
      <w:r w:rsidRPr="005D64D0">
        <w:rPr>
          <w:color w:val="000000" w:themeColor="text1"/>
          <w:sz w:val="28"/>
          <w:szCs w:val="28"/>
          <w:lang w:val="uk-UA" w:eastAsia="uk-UA" w:bidi="uk-UA"/>
        </w:rPr>
        <w:t xml:space="preserve"> </w:t>
      </w:r>
      <w:r w:rsidR="000E3E98" w:rsidRPr="005D64D0">
        <w:rPr>
          <w:color w:val="000000" w:themeColor="text1"/>
          <w:sz w:val="28"/>
          <w:szCs w:val="28"/>
          <w:lang w:val="uk-UA" w:eastAsia="uk-UA" w:bidi="uk-UA"/>
        </w:rPr>
        <w:t>від вчинення передбачених законодавством</w:t>
      </w:r>
      <w:r w:rsidRPr="005D64D0">
        <w:rPr>
          <w:color w:val="000000" w:themeColor="text1"/>
          <w:sz w:val="28"/>
          <w:szCs w:val="28"/>
          <w:lang w:val="uk-UA" w:eastAsia="uk-UA" w:bidi="uk-UA"/>
        </w:rPr>
        <w:t xml:space="preserve"> дій</w:t>
      </w:r>
      <w:r w:rsidR="000E3E98" w:rsidRPr="005D64D0">
        <w:rPr>
          <w:color w:val="000000" w:themeColor="text1"/>
          <w:sz w:val="28"/>
          <w:szCs w:val="28"/>
          <w:lang w:val="uk-UA" w:eastAsia="uk-UA" w:bidi="uk-UA"/>
        </w:rPr>
        <w:t xml:space="preserve"> або завідомо неякісне, із порушенням норм законодавства та правил професійної етики виконання посадових обов’язків, що потягнули за собою настання негативних наслідків.</w:t>
      </w:r>
    </w:p>
    <w:p w:rsidR="006B3140" w:rsidRPr="005D64D0" w:rsidRDefault="006B3140" w:rsidP="005D64D0">
      <w:pPr>
        <w:pStyle w:val="3"/>
        <w:widowControl w:val="0"/>
        <w:pBdr>
          <w:bottom w:val="single" w:sz="12" w:space="31" w:color="FFFFFF"/>
        </w:pBdr>
        <w:tabs>
          <w:tab w:val="left" w:pos="709"/>
        </w:tabs>
        <w:spacing w:after="0"/>
        <w:ind w:left="0" w:firstLine="567"/>
        <w:contextualSpacing/>
        <w:jc w:val="both"/>
        <w:rPr>
          <w:rFonts w:eastAsia="Arial Unicode MS"/>
          <w:color w:val="000000"/>
          <w:sz w:val="28"/>
          <w:szCs w:val="28"/>
          <w:u w:color="000000"/>
          <w:bdr w:val="nil"/>
          <w:shd w:val="clear" w:color="auto" w:fill="FFFFFF"/>
          <w:lang w:val="uk-UA"/>
        </w:rPr>
      </w:pPr>
      <w:r w:rsidRPr="005D64D0">
        <w:rPr>
          <w:sz w:val="28"/>
          <w:szCs w:val="28"/>
          <w:lang w:val="uk-UA"/>
        </w:rPr>
        <w:t>При прийнятті рішення</w:t>
      </w:r>
      <w:r w:rsidRPr="005D64D0">
        <w:rPr>
          <w:rFonts w:eastAsia="Arial Unicode MS"/>
          <w:color w:val="000000"/>
          <w:sz w:val="28"/>
          <w:szCs w:val="28"/>
          <w:u w:color="000000"/>
          <w:bdr w:val="nil"/>
          <w:shd w:val="clear" w:color="auto" w:fill="FFFFFF"/>
          <w:lang w:val="uk-UA"/>
        </w:rPr>
        <w:t xml:space="preserve"> кадрова комісія також враховує таке.</w:t>
      </w:r>
    </w:p>
    <w:p w:rsidR="00F6416A" w:rsidRPr="005D64D0" w:rsidRDefault="006B3140"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Перевірку проведено виключно в межах встановленої компетенції</w:t>
      </w:r>
      <w:r w:rsidR="00F6416A" w:rsidRPr="005D64D0">
        <w:rPr>
          <w:sz w:val="28"/>
          <w:szCs w:val="28"/>
          <w:lang w:val="uk-UA"/>
        </w:rPr>
        <w:t xml:space="preserve"> та повідомлених у зверненні обставин</w:t>
      </w:r>
      <w:r w:rsidRPr="005D64D0">
        <w:rPr>
          <w:sz w:val="28"/>
          <w:szCs w:val="28"/>
          <w:lang w:val="uk-UA"/>
        </w:rPr>
        <w:t xml:space="preserve">. Надано оцінку тільки </w:t>
      </w:r>
      <w:r w:rsidR="00F6416A" w:rsidRPr="005D64D0">
        <w:rPr>
          <w:sz w:val="28"/>
          <w:szCs w:val="28"/>
          <w:lang w:val="uk-UA"/>
        </w:rPr>
        <w:t xml:space="preserve">тим </w:t>
      </w:r>
      <w:r w:rsidRPr="005D64D0">
        <w:rPr>
          <w:sz w:val="28"/>
          <w:szCs w:val="28"/>
          <w:lang w:val="uk-UA"/>
        </w:rPr>
        <w:t xml:space="preserve">фактам, які можуть свідчити про наявність або відсутність у діях прокурора </w:t>
      </w:r>
      <w:r w:rsidR="008D6432">
        <w:rPr>
          <w:color w:val="000000"/>
          <w:sz w:val="28"/>
          <w:szCs w:val="28"/>
          <w:lang w:val="uk-UA" w:eastAsia="uk-UA" w:bidi="uk-UA"/>
        </w:rPr>
        <w:t>ОСОБА_1</w:t>
      </w:r>
      <w:r w:rsidRPr="005D64D0">
        <w:rPr>
          <w:color w:val="000000"/>
          <w:sz w:val="28"/>
          <w:szCs w:val="28"/>
          <w:lang w:val="uk-UA" w:eastAsia="uk-UA" w:bidi="uk-UA"/>
        </w:rPr>
        <w:t xml:space="preserve"> підстав </w:t>
      </w:r>
      <w:r w:rsidR="000E3E98" w:rsidRPr="005D64D0">
        <w:rPr>
          <w:sz w:val="28"/>
          <w:szCs w:val="28"/>
          <w:lang w:val="uk-UA"/>
        </w:rPr>
        <w:t>для його</w:t>
      </w:r>
      <w:r w:rsidRPr="005D64D0">
        <w:rPr>
          <w:sz w:val="28"/>
          <w:szCs w:val="28"/>
          <w:lang w:val="uk-UA"/>
        </w:rPr>
        <w:t xml:space="preserve"> звільнення з адміністративної посади </w:t>
      </w:r>
      <w:r w:rsidR="000E3E98" w:rsidRPr="005D64D0">
        <w:rPr>
          <w:sz w:val="28"/>
          <w:szCs w:val="28"/>
          <w:lang w:val="uk-UA"/>
        </w:rPr>
        <w:t>першого заступника керівника Одеської обласної прокуратури</w:t>
      </w:r>
      <w:r w:rsidRPr="005D64D0">
        <w:rPr>
          <w:sz w:val="28"/>
          <w:szCs w:val="28"/>
          <w:lang w:val="uk-UA"/>
        </w:rPr>
        <w:t xml:space="preserve"> у зв’язку з неналежним виконанням нею посадових обов’язків, установлених для цієї посади.</w:t>
      </w:r>
      <w:r w:rsidR="000E3E98" w:rsidRPr="005D64D0">
        <w:rPr>
          <w:sz w:val="28"/>
          <w:szCs w:val="28"/>
          <w:lang w:val="uk-UA"/>
        </w:rPr>
        <w:t xml:space="preserve"> </w:t>
      </w:r>
    </w:p>
    <w:p w:rsidR="00F6416A" w:rsidRPr="005D64D0" w:rsidRDefault="006B3140"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Вирішуючи питання щодо невиконання чи неналежного виконання </w:t>
      </w:r>
      <w:r w:rsidRPr="005D64D0">
        <w:rPr>
          <w:sz w:val="28"/>
          <w:szCs w:val="28"/>
          <w:lang w:val="uk-UA"/>
        </w:rPr>
        <w:lastRenderedPageBreak/>
        <w:t xml:space="preserve">прокурором своїх службових обов’язків, слід установити, зокрема, факт ухилення </w:t>
      </w:r>
      <w:r w:rsidR="0053031F" w:rsidRPr="005D64D0">
        <w:rPr>
          <w:sz w:val="28"/>
          <w:szCs w:val="28"/>
          <w:lang w:val="uk-UA"/>
        </w:rPr>
        <w:t xml:space="preserve">чи невиконання </w:t>
      </w:r>
      <w:r w:rsidRPr="005D64D0">
        <w:rPr>
          <w:sz w:val="28"/>
          <w:szCs w:val="28"/>
          <w:lang w:val="uk-UA"/>
        </w:rPr>
        <w:t>прокурор</w:t>
      </w:r>
      <w:r w:rsidR="0053031F" w:rsidRPr="005D64D0">
        <w:rPr>
          <w:sz w:val="28"/>
          <w:szCs w:val="28"/>
          <w:lang w:val="uk-UA"/>
        </w:rPr>
        <w:t>ом</w:t>
      </w:r>
      <w:r w:rsidRPr="005D64D0">
        <w:rPr>
          <w:sz w:val="28"/>
          <w:szCs w:val="28"/>
          <w:lang w:val="uk-UA"/>
        </w:rPr>
        <w:t xml:space="preserve"> дій, передбачених </w:t>
      </w:r>
      <w:r w:rsidR="0053031F" w:rsidRPr="005D64D0">
        <w:rPr>
          <w:sz w:val="28"/>
          <w:szCs w:val="28"/>
          <w:lang w:val="uk-UA"/>
        </w:rPr>
        <w:t>нормативно-правовими актами</w:t>
      </w:r>
      <w:r w:rsidRPr="005D64D0">
        <w:rPr>
          <w:sz w:val="28"/>
          <w:szCs w:val="28"/>
          <w:lang w:val="uk-UA"/>
        </w:rPr>
        <w:t>, в рамках виконання ним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w:t>
      </w:r>
    </w:p>
    <w:p w:rsidR="004A3BD9" w:rsidRPr="005D64D0" w:rsidRDefault="006B3140"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Комплексним а</w:t>
      </w:r>
      <w:r w:rsidRPr="005D64D0">
        <w:rPr>
          <w:rFonts w:eastAsia="Courier New"/>
          <w:sz w:val="28"/>
          <w:szCs w:val="28"/>
          <w:lang w:val="uk-UA" w:eastAsia="uk-UA" w:bidi="uk-UA"/>
        </w:rPr>
        <w:t xml:space="preserve">налізом </w:t>
      </w:r>
      <w:r w:rsidRPr="005D64D0">
        <w:rPr>
          <w:rFonts w:eastAsia="Courier New"/>
          <w:color w:val="000000"/>
          <w:sz w:val="28"/>
          <w:szCs w:val="28"/>
          <w:lang w:val="uk-UA" w:eastAsia="uk-UA" w:bidi="uk-UA"/>
        </w:rPr>
        <w:t xml:space="preserve">матеріалів </w:t>
      </w:r>
      <w:r w:rsidR="0053031F" w:rsidRPr="005D64D0">
        <w:rPr>
          <w:rFonts w:eastAsia="Courier New"/>
          <w:color w:val="000000"/>
          <w:sz w:val="28"/>
          <w:szCs w:val="28"/>
          <w:lang w:val="uk-UA" w:eastAsia="uk-UA" w:bidi="uk-UA"/>
        </w:rPr>
        <w:t xml:space="preserve">дисциплінарного провадження </w:t>
      </w:r>
      <w:r w:rsidRPr="005D64D0">
        <w:rPr>
          <w:rFonts w:eastAsia="Courier New"/>
          <w:color w:val="000000"/>
          <w:sz w:val="28"/>
          <w:szCs w:val="28"/>
          <w:lang w:val="uk-UA" w:eastAsia="uk-UA" w:bidi="uk-UA"/>
        </w:rPr>
        <w:t xml:space="preserve">встановлено, що доводи </w:t>
      </w:r>
      <w:r w:rsidR="0053031F" w:rsidRPr="005D64D0">
        <w:rPr>
          <w:rFonts w:eastAsia="Courier New"/>
          <w:color w:val="000000"/>
          <w:sz w:val="28"/>
          <w:szCs w:val="28"/>
          <w:lang w:val="uk-UA" w:eastAsia="uk-UA" w:bidi="uk-UA"/>
        </w:rPr>
        <w:t xml:space="preserve">звернення </w:t>
      </w:r>
      <w:r w:rsidRPr="005D64D0">
        <w:rPr>
          <w:sz w:val="28"/>
          <w:szCs w:val="28"/>
          <w:lang w:val="uk-UA"/>
        </w:rPr>
        <w:t xml:space="preserve">про </w:t>
      </w:r>
      <w:r w:rsidR="009174E2" w:rsidRPr="005D64D0">
        <w:rPr>
          <w:sz w:val="28"/>
          <w:szCs w:val="28"/>
          <w:lang w:val="uk-UA"/>
        </w:rPr>
        <w:t xml:space="preserve">наявність підстав для звільнення </w:t>
      </w:r>
      <w:r w:rsidR="000E3E98" w:rsidRPr="005D64D0">
        <w:rPr>
          <w:sz w:val="28"/>
          <w:szCs w:val="28"/>
          <w:lang w:val="uk-UA"/>
        </w:rPr>
        <w:t xml:space="preserve">першого заступника керівника Одеської обласної прокуратури </w:t>
      </w:r>
      <w:r w:rsidR="008D6432">
        <w:rPr>
          <w:sz w:val="28"/>
          <w:szCs w:val="28"/>
          <w:lang w:val="uk-UA"/>
        </w:rPr>
        <w:t>ОСОБА_1</w:t>
      </w:r>
      <w:r w:rsidR="009174E2" w:rsidRPr="005D64D0">
        <w:rPr>
          <w:sz w:val="28"/>
          <w:szCs w:val="28"/>
          <w:lang w:val="uk-UA"/>
        </w:rPr>
        <w:t xml:space="preserve"> із займаної адміністративної посади за неналежне виконання посадових обов’язків відповідно до п</w:t>
      </w:r>
      <w:r w:rsidR="0053031F" w:rsidRPr="005D64D0">
        <w:rPr>
          <w:sz w:val="28"/>
          <w:szCs w:val="28"/>
          <w:lang w:val="uk-UA"/>
        </w:rPr>
        <w:t>. </w:t>
      </w:r>
      <w:r w:rsidR="009174E2" w:rsidRPr="005D64D0">
        <w:rPr>
          <w:sz w:val="28"/>
          <w:szCs w:val="28"/>
          <w:lang w:val="uk-UA"/>
        </w:rPr>
        <w:t>3 ч</w:t>
      </w:r>
      <w:r w:rsidR="0053031F" w:rsidRPr="005D64D0">
        <w:rPr>
          <w:sz w:val="28"/>
          <w:szCs w:val="28"/>
          <w:lang w:val="uk-UA"/>
        </w:rPr>
        <w:t>. 1</w:t>
      </w:r>
      <w:r w:rsidR="009174E2" w:rsidRPr="005D64D0">
        <w:rPr>
          <w:sz w:val="28"/>
          <w:szCs w:val="28"/>
          <w:lang w:val="uk-UA"/>
        </w:rPr>
        <w:t xml:space="preserve"> ст</w:t>
      </w:r>
      <w:r w:rsidR="0053031F" w:rsidRPr="005D64D0">
        <w:rPr>
          <w:sz w:val="28"/>
          <w:szCs w:val="28"/>
          <w:lang w:val="uk-UA"/>
        </w:rPr>
        <w:t>. </w:t>
      </w:r>
      <w:r w:rsidR="009174E2" w:rsidRPr="005D64D0">
        <w:rPr>
          <w:sz w:val="28"/>
          <w:szCs w:val="28"/>
          <w:lang w:val="uk-UA"/>
        </w:rPr>
        <w:t xml:space="preserve">41 Закону України «Про прокуратуру» </w:t>
      </w:r>
      <w:r w:rsidR="0053031F" w:rsidRPr="005D64D0">
        <w:rPr>
          <w:sz w:val="28"/>
          <w:szCs w:val="28"/>
          <w:lang w:val="uk-UA"/>
        </w:rPr>
        <w:t xml:space="preserve">знайшли своє підтвердження </w:t>
      </w:r>
      <w:r w:rsidR="009174E2" w:rsidRPr="005D64D0">
        <w:rPr>
          <w:sz w:val="28"/>
          <w:szCs w:val="28"/>
          <w:lang w:val="uk-UA"/>
        </w:rPr>
        <w:t>з огляду на таке.</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Відповідно до пункту 7 частини першої статті 39 Закону України «Про прокуратуру» посада першого заступника керівника обласної прокуратури віднесена до адміністративних посад.</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Наказом Генерального прокурора від 2</w:t>
      </w:r>
      <w:r w:rsidR="003357E7" w:rsidRPr="005D64D0">
        <w:rPr>
          <w:sz w:val="28"/>
          <w:szCs w:val="28"/>
          <w:lang w:val="uk-UA"/>
        </w:rPr>
        <w:t xml:space="preserve">7.07.2020 № 190к </w:t>
      </w:r>
      <w:r w:rsidR="008D6432">
        <w:rPr>
          <w:sz w:val="28"/>
          <w:szCs w:val="28"/>
          <w:lang w:val="uk-UA"/>
        </w:rPr>
        <w:t>ОСОБА_1</w:t>
      </w:r>
      <w:r w:rsidRPr="005D64D0">
        <w:rPr>
          <w:sz w:val="28"/>
          <w:szCs w:val="28"/>
          <w:lang w:val="uk-UA"/>
        </w:rPr>
        <w:t xml:space="preserve"> призначено на посаду першого заступника прокурора Одеської області, наказом Генерального прокурора від 11.09.2020 № 1812к його призначено на посаду першого заступника керівника Одеської обласної прокуратури.</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Відповідно до частини 3 статті 11 Закону України «Про прокуратуру» у разі відсутності керівника обласної прокуратури його повноваження здійснює перший заступник керівника обласної прокуратури.</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Наказом Генерального прокурора від 11</w:t>
      </w:r>
      <w:r w:rsidR="001A759C" w:rsidRPr="005D64D0">
        <w:rPr>
          <w:sz w:val="28"/>
          <w:szCs w:val="28"/>
          <w:lang w:val="uk-UA"/>
        </w:rPr>
        <w:t xml:space="preserve">.09.2020 № 292к </w:t>
      </w:r>
      <w:r w:rsidR="008D6432">
        <w:rPr>
          <w:sz w:val="28"/>
          <w:szCs w:val="28"/>
          <w:lang w:val="uk-UA"/>
        </w:rPr>
        <w:t>ОСОБА_1</w:t>
      </w:r>
      <w:r w:rsidRPr="005D64D0">
        <w:rPr>
          <w:sz w:val="28"/>
          <w:szCs w:val="28"/>
          <w:lang w:val="uk-UA"/>
        </w:rPr>
        <w:t xml:space="preserve"> призначено виконувачем обов’язків керівника Одеської обласної прокуратури.</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Згідно зі статтею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Службові обов’язки та права </w:t>
      </w:r>
      <w:r w:rsidR="008D6432">
        <w:rPr>
          <w:sz w:val="28"/>
          <w:szCs w:val="28"/>
          <w:lang w:val="uk-UA"/>
        </w:rPr>
        <w:t>ОСОБА_1</w:t>
      </w:r>
      <w:r w:rsidRPr="005D64D0">
        <w:rPr>
          <w:sz w:val="28"/>
          <w:szCs w:val="28"/>
          <w:lang w:val="uk-UA"/>
        </w:rPr>
        <w:t xml:space="preserve"> встановлено законодавством України та підзаконними нормативно-правовими актами.  Зокрема, його повноваження визначено статтею 11 Закону України «Про прокуратуру», наказами Генерального прокурора, керівника та виконувача обов’язків керівника прокуратури Одеської області та Одеської обласної прокуратури.</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Згідно зі статтею 11 Закону України «Про прокуратуру» керівник обласної прокуратури представляє обласну прокуратуру у зносинах з органами державної влади, іншими державними органами, органами місцевого самоврядування, особами, підприємствами, установами та організаціями; організовує діяльність обласної прокуратури; затверджує акти з питань, що стосуються організації діяльності обласної прокуратури; забезпечує виконання вимог щодо підвищення кваліфікації прокурорів обласної прокуратури; контролює ведення та аналіз статистичних даних, організовує вивчення та узагальнення практики застосування законодавства та інформаційно-аналітичне забезпечення прокурорів з метою підвищення якості здійснення ними своїх функцій; виконує інші повноваження, передбачені цим та іншими законами України.</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Керівник обласної прокуратури видає накази з питань, що належать до його адміністративних повноважень.</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lastRenderedPageBreak/>
        <w:t>У разі відсутності керівника обласної прокуратури його повноваження здійснює перший заступник керівника обласної прокуратури.</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Відповідно до наказу про розподіл обов’язків між керівництвом прокуратури Одеської області від 30.07.2020 № 122 </w:t>
      </w:r>
      <w:r w:rsidR="008D6432">
        <w:rPr>
          <w:sz w:val="28"/>
          <w:szCs w:val="28"/>
          <w:lang w:val="uk-UA"/>
        </w:rPr>
        <w:t>ОСОБА_1</w:t>
      </w:r>
      <w:r w:rsidRPr="005D64D0">
        <w:rPr>
          <w:sz w:val="28"/>
          <w:szCs w:val="28"/>
          <w:lang w:val="uk-UA"/>
        </w:rPr>
        <w:t xml:space="preserve">, перебуваючи на посаді першого заступника прокурора Одеської області та виконуючи обов’язки прокурора Одеської області, за собою залишив загальне керівництво і питання: загальної організації роботи прокуратури, співпраці з Одеською обласної радою та Одеською обласною державною адміністрацією; координації діяльності правоохоронних органів області у сфері протидії злочинності; відділу організації та правового забезпечення; відділу кадрової роботи та державної служби; внутрішньої безпеки; ведення ЄРДР та інформативно-аналітичного забезпечення; </w:t>
      </w:r>
      <w:proofErr w:type="spellStart"/>
      <w:r w:rsidRPr="005D64D0">
        <w:rPr>
          <w:sz w:val="28"/>
          <w:szCs w:val="28"/>
          <w:lang w:val="uk-UA"/>
        </w:rPr>
        <w:t>режимно</w:t>
      </w:r>
      <w:proofErr w:type="spellEnd"/>
      <w:r w:rsidRPr="005D64D0">
        <w:rPr>
          <w:sz w:val="28"/>
          <w:szCs w:val="28"/>
          <w:lang w:val="uk-UA"/>
        </w:rPr>
        <w:t>-секретної частини; прес-секретаря прокуратури області; відділу фінансування та бухгалтерського обліку; координації діяльності заступників прокурора області та структурних підрозділів прокуратури області.</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Аналогічні обов’язки покладено на </w:t>
      </w:r>
      <w:r w:rsidR="008D6432">
        <w:rPr>
          <w:sz w:val="28"/>
          <w:szCs w:val="28"/>
          <w:lang w:val="uk-UA"/>
        </w:rPr>
        <w:t>ОСОБА_1</w:t>
      </w:r>
      <w:r w:rsidRPr="005D64D0">
        <w:rPr>
          <w:sz w:val="28"/>
          <w:szCs w:val="28"/>
          <w:lang w:val="uk-UA"/>
        </w:rPr>
        <w:t>, відповідно до наказу про розподіл обов’язків між керівництвом Одеської обласної прокуратури від 15.09.2020 № 148</w:t>
      </w:r>
      <w:r w:rsidR="00CA29EB" w:rsidRPr="005D64D0">
        <w:rPr>
          <w:sz w:val="28"/>
          <w:szCs w:val="28"/>
          <w:lang w:val="uk-UA"/>
        </w:rPr>
        <w:t>.</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Такі ж обов’язки на </w:t>
      </w:r>
      <w:r w:rsidR="008D6432">
        <w:rPr>
          <w:sz w:val="28"/>
          <w:szCs w:val="28"/>
          <w:lang w:val="uk-UA"/>
        </w:rPr>
        <w:t>ОСОБА_1</w:t>
      </w:r>
      <w:r w:rsidR="001A759C" w:rsidRPr="005D64D0">
        <w:rPr>
          <w:sz w:val="28"/>
          <w:szCs w:val="28"/>
          <w:lang w:val="uk-UA"/>
        </w:rPr>
        <w:t xml:space="preserve"> покладено його ж наказом від </w:t>
      </w:r>
      <w:r w:rsidRPr="005D64D0">
        <w:rPr>
          <w:sz w:val="28"/>
          <w:szCs w:val="28"/>
          <w:lang w:val="uk-UA"/>
        </w:rPr>
        <w:t xml:space="preserve">18.09.2020 № 153. Крім того, наказом від 02.10.2020 № 182 вказані обов’язки доповнено загальним керівництвом за відділом нагляду додержанням законів органами фіскальної служби. </w:t>
      </w:r>
    </w:p>
    <w:p w:rsidR="00CA29EB"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Такі ж обов’язки закріплено за </w:t>
      </w:r>
      <w:r w:rsidR="008D6432">
        <w:rPr>
          <w:sz w:val="28"/>
          <w:szCs w:val="28"/>
          <w:lang w:val="uk-UA"/>
        </w:rPr>
        <w:t>ОСОБА_1</w:t>
      </w:r>
      <w:r w:rsidR="003357E7" w:rsidRPr="005D64D0">
        <w:rPr>
          <w:sz w:val="28"/>
          <w:szCs w:val="28"/>
          <w:lang w:val="uk-UA"/>
        </w:rPr>
        <w:t xml:space="preserve"> відповідно до наказів від </w:t>
      </w:r>
      <w:r w:rsidRPr="005D64D0">
        <w:rPr>
          <w:sz w:val="28"/>
          <w:szCs w:val="28"/>
          <w:lang w:val="uk-UA"/>
        </w:rPr>
        <w:t xml:space="preserve">06.10.2020 № 188 та від 22.10.2020 № 201. </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При цьому, у всіх наказах відсутнє розмежування посадових обов’язків </w:t>
      </w:r>
      <w:r w:rsidR="008D6432">
        <w:rPr>
          <w:sz w:val="28"/>
          <w:szCs w:val="28"/>
          <w:lang w:val="uk-UA"/>
        </w:rPr>
        <w:t>ОСОБА_1</w:t>
      </w:r>
      <w:r w:rsidRPr="005D64D0">
        <w:rPr>
          <w:sz w:val="28"/>
          <w:szCs w:val="28"/>
          <w:lang w:val="uk-UA"/>
        </w:rPr>
        <w:t xml:space="preserve"> як першого заступника керівника обласної прокуратури та виконувача обов’язків керівника обласної прокуратури.</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З огляду на викладене, </w:t>
      </w:r>
      <w:r w:rsidR="008D6432">
        <w:rPr>
          <w:sz w:val="28"/>
          <w:szCs w:val="28"/>
          <w:lang w:val="uk-UA"/>
        </w:rPr>
        <w:t>ОСОБА_1</w:t>
      </w:r>
      <w:r w:rsidRPr="005D64D0">
        <w:rPr>
          <w:sz w:val="28"/>
          <w:szCs w:val="28"/>
          <w:lang w:val="uk-UA"/>
        </w:rPr>
        <w:t xml:space="preserve"> </w:t>
      </w:r>
      <w:r w:rsidR="00CA29EB" w:rsidRPr="005D64D0">
        <w:rPr>
          <w:sz w:val="28"/>
          <w:szCs w:val="28"/>
          <w:lang w:val="uk-UA"/>
        </w:rPr>
        <w:t>з 28.07.202</w:t>
      </w:r>
      <w:r w:rsidR="00177E08">
        <w:rPr>
          <w:sz w:val="28"/>
          <w:szCs w:val="28"/>
          <w:lang w:val="uk-UA"/>
        </w:rPr>
        <w:t>0</w:t>
      </w:r>
      <w:r w:rsidR="00CA29EB" w:rsidRPr="005D64D0">
        <w:rPr>
          <w:sz w:val="28"/>
          <w:szCs w:val="28"/>
          <w:lang w:val="uk-UA"/>
        </w:rPr>
        <w:t xml:space="preserve"> до 05.02.2021 </w:t>
      </w:r>
      <w:r w:rsidRPr="005D64D0">
        <w:rPr>
          <w:sz w:val="28"/>
          <w:szCs w:val="28"/>
          <w:lang w:val="uk-UA"/>
        </w:rPr>
        <w:t>керував Одеською обласною прокуратурою</w:t>
      </w:r>
      <w:r w:rsidR="00CA29EB" w:rsidRPr="005D64D0">
        <w:rPr>
          <w:sz w:val="28"/>
          <w:szCs w:val="28"/>
          <w:lang w:val="uk-UA"/>
        </w:rPr>
        <w:t xml:space="preserve"> (прокуратурою Одеської області)</w:t>
      </w:r>
      <w:r w:rsidRPr="005D64D0">
        <w:rPr>
          <w:sz w:val="28"/>
          <w:szCs w:val="28"/>
          <w:lang w:val="uk-UA"/>
        </w:rPr>
        <w:t>, тобто був її керівником.</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Відповідно до пункту 22 наказу Генераль</w:t>
      </w:r>
      <w:r w:rsidR="00CA29EB" w:rsidRPr="005D64D0">
        <w:rPr>
          <w:sz w:val="28"/>
          <w:szCs w:val="28"/>
          <w:lang w:val="uk-UA"/>
        </w:rPr>
        <w:t>ного прокурора від 07.08.2020 № </w:t>
      </w:r>
      <w:r w:rsidRPr="005D64D0">
        <w:rPr>
          <w:sz w:val="28"/>
          <w:szCs w:val="28"/>
          <w:lang w:val="uk-UA"/>
        </w:rPr>
        <w:t>365 основними критеріями оцінки ефективності діяльності органів прокуратури встановлено: фахове вирішення питань, що належать до компетенції прокуратури, забезпечення додержання Конституції та законів України при здійсненні прокурорських повноважень, належної організації роботи, повноти та своєчасності вжиття заходів для усунення порушень закону, реального захисту та поновлення порушених прав і свобод людини, інтересів суспільства та держави, відшкодування завданих збитків.</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Відповідно до статті 6 Закону України «Про прокуратуру» керівники обласних прокуратур на відкритому пленарному засіданні відповідної ради, на яке запрошуються представники засобів масової інформації, не менш як двічі на рік інформують населення відповідної адміністративно-територіальної одиниці про результати діяльності на цій території шляхом надання узагальнених статистичних та аналітичних даних.</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Згідно з пунктом 3 наказу Генерального прокурора від 07.08.2020 № 365, діяльність органів прокуратури слід здійснювати відкрито та прозоро. </w:t>
      </w:r>
      <w:r w:rsidRPr="005D64D0">
        <w:rPr>
          <w:sz w:val="28"/>
          <w:szCs w:val="28"/>
          <w:lang w:val="uk-UA"/>
        </w:rPr>
        <w:lastRenderedPageBreak/>
        <w:t>Інформування суспільства про діяльність органів прокуратури здійснювати з періодичністю та у спосіб, установлений статтею 6 Закону України «Про прокуратуру». Забезпечити при цьому безумовне додержання вимог законодавства, що регламентує правовий режим інформації з обмеженим доступом, насамперед щодо відомостей досудового розслідування кримінальних правопорушень. Крім того, відповідно до пункту 12.2 цього наказу, періодично на нарадах, у тому числі за участю керівників прокуратур нижчого рівня, обговорювати підсумки роботи. У рішеннях, прийнятих за результатами обговорення, визначати заходи з найважливіших питань діяльності органів прокуратури та основні завдання на наступний період.</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Відповідно до частини 2 статті 25 Закону України «Про прокуратуру» керівники відповідних прокуратур, їх перші заступники відповідно до розподілу обов’язків координують діяльність правоохоронних органів відповідного рівня у сфері протидії злочинності. Основною формою координації є проведення координаційних нарад з керівниками правоохоронних органів, на яких заслуховується інформація щодо їхньої діяльності у сфері протидії злочинності. </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Згідно з пунктом 3 розділу I Порядку організації діяльності прокурорів і слідчих органів прокуратури у кримінальному провадженні саме керівники регіональних прокуратур, їх перші заступники у межах повноважень, визначених цим Порядком та іншими нормативно-правовими актами, і відповідно до розподілу обов’язків забезпечують: виконання вимог закону при прийманні, реєстрації, розгляді та вирішенні заяв і повідомлень про кримінальні правопорушення, своєчасне внесення відомостей до ЄРДР; повне, ефективне та неупереджене розслідування кримінальних правопорушень відповідно до вимог законодавства; реагування на виявлені порушення закону з часу надходження заяви, повідомлення про кримінальне правопорушення до прийняття остаточного рішення у провадженні.</w:t>
      </w:r>
      <w:r w:rsidR="00CA29EB" w:rsidRPr="005D64D0">
        <w:rPr>
          <w:sz w:val="28"/>
          <w:szCs w:val="28"/>
          <w:lang w:val="uk-UA"/>
        </w:rPr>
        <w:t xml:space="preserve"> </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Відповідно до пункту 2 розділу IV Порядку організації діяльності прокурорів і слідчих органів прокуратури у кримінальному провадженні саме керівники </w:t>
      </w:r>
      <w:r w:rsidR="00CA29EB" w:rsidRPr="005D64D0">
        <w:rPr>
          <w:sz w:val="28"/>
          <w:szCs w:val="28"/>
          <w:lang w:val="uk-UA"/>
        </w:rPr>
        <w:t xml:space="preserve">обласних </w:t>
      </w:r>
      <w:r w:rsidRPr="005D64D0">
        <w:rPr>
          <w:sz w:val="28"/>
          <w:szCs w:val="28"/>
          <w:lang w:val="uk-UA"/>
        </w:rPr>
        <w:t>прокуратур організовують щоквартальне проведення перевірок стану та умов зберігання речових доказів, схоронності вилученого та арештованого майна і документів, а також відповідно у визначених законодавством випадках вживають невідкладних заходів щодо передачі активів Національному агентству України з питань виявлення, розшуку та управління активами, одержаними від корупційних та інших злочинів.</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Згідно з пунктом 1 наказу Генерального прокурора «Про організацію роботи органів прокуратури з особистого прийому, розгляду звернень і запитів та забезпечення доступу до публічної інформації» від 06.08.2020 № 363 саме керівники обласних прокуратур забезпечують здійснення особистого прийому громадян, розгляд звернень і запитів, доступ до публічної інформації, що перебуває у володінні органів прокуратури, відповідно до вимог законодавства та нормативних актів Генерального прокурора.</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Кадрова комісія критично оцінює пояснення </w:t>
      </w:r>
      <w:r w:rsidR="008D6432">
        <w:rPr>
          <w:sz w:val="28"/>
          <w:szCs w:val="28"/>
          <w:lang w:val="uk-UA"/>
        </w:rPr>
        <w:t>ОСОБА_1</w:t>
      </w:r>
      <w:r w:rsidRPr="005D64D0">
        <w:rPr>
          <w:sz w:val="28"/>
          <w:szCs w:val="28"/>
          <w:lang w:val="uk-UA"/>
        </w:rPr>
        <w:t xml:space="preserve">, оскільки вони </w:t>
      </w:r>
      <w:r w:rsidR="00CA29EB" w:rsidRPr="005D64D0">
        <w:rPr>
          <w:sz w:val="28"/>
          <w:szCs w:val="28"/>
          <w:lang w:val="uk-UA"/>
        </w:rPr>
        <w:t xml:space="preserve">не містять конкретних аргументів на спростування </w:t>
      </w:r>
      <w:r w:rsidRPr="005D64D0">
        <w:rPr>
          <w:sz w:val="28"/>
          <w:szCs w:val="28"/>
          <w:lang w:val="uk-UA"/>
        </w:rPr>
        <w:t>доводів</w:t>
      </w:r>
      <w:r w:rsidR="00CA29EB" w:rsidRPr="005D64D0">
        <w:rPr>
          <w:sz w:val="28"/>
          <w:szCs w:val="28"/>
          <w:lang w:val="uk-UA"/>
        </w:rPr>
        <w:t xml:space="preserve"> звернення</w:t>
      </w:r>
      <w:r w:rsidRPr="005D64D0">
        <w:rPr>
          <w:sz w:val="28"/>
          <w:szCs w:val="28"/>
          <w:lang w:val="uk-UA"/>
        </w:rPr>
        <w:t xml:space="preserve">, </w:t>
      </w:r>
      <w:r w:rsidR="00CA29EB" w:rsidRPr="005D64D0">
        <w:rPr>
          <w:sz w:val="28"/>
          <w:szCs w:val="28"/>
          <w:lang w:val="uk-UA"/>
        </w:rPr>
        <w:t>є</w:t>
      </w:r>
      <w:r w:rsidRPr="005D64D0">
        <w:rPr>
          <w:sz w:val="28"/>
          <w:szCs w:val="28"/>
          <w:lang w:val="uk-UA"/>
        </w:rPr>
        <w:t xml:space="preserve"> </w:t>
      </w:r>
      <w:r w:rsidR="00CA29EB" w:rsidRPr="005D64D0">
        <w:rPr>
          <w:sz w:val="28"/>
          <w:szCs w:val="28"/>
          <w:lang w:val="uk-UA"/>
        </w:rPr>
        <w:t>лише статистичними відомостями</w:t>
      </w:r>
      <w:r w:rsidRPr="005D64D0">
        <w:rPr>
          <w:sz w:val="28"/>
          <w:szCs w:val="28"/>
          <w:lang w:val="uk-UA"/>
        </w:rPr>
        <w:t xml:space="preserve">, </w:t>
      </w:r>
      <w:r w:rsidR="00CA29EB" w:rsidRPr="005D64D0">
        <w:rPr>
          <w:sz w:val="28"/>
          <w:szCs w:val="28"/>
          <w:lang w:val="uk-UA"/>
        </w:rPr>
        <w:t xml:space="preserve">не </w:t>
      </w:r>
      <w:r w:rsidR="009836D4" w:rsidRPr="005D64D0">
        <w:rPr>
          <w:sz w:val="28"/>
          <w:szCs w:val="28"/>
          <w:lang w:val="uk-UA"/>
        </w:rPr>
        <w:t>підтверджують</w:t>
      </w:r>
      <w:r w:rsidRPr="005D64D0">
        <w:rPr>
          <w:sz w:val="28"/>
          <w:szCs w:val="28"/>
          <w:lang w:val="uk-UA"/>
        </w:rPr>
        <w:t xml:space="preserve"> упереджен</w:t>
      </w:r>
      <w:r w:rsidR="00CA29EB" w:rsidRPr="005D64D0">
        <w:rPr>
          <w:sz w:val="28"/>
          <w:szCs w:val="28"/>
          <w:lang w:val="uk-UA"/>
        </w:rPr>
        <w:t>е</w:t>
      </w:r>
      <w:r w:rsidRPr="005D64D0">
        <w:rPr>
          <w:sz w:val="28"/>
          <w:szCs w:val="28"/>
          <w:lang w:val="uk-UA"/>
        </w:rPr>
        <w:t xml:space="preserve"> ставлення до нього </w:t>
      </w:r>
      <w:r w:rsidRPr="005D64D0">
        <w:rPr>
          <w:sz w:val="28"/>
          <w:szCs w:val="28"/>
          <w:lang w:val="uk-UA"/>
        </w:rPr>
        <w:lastRenderedPageBreak/>
        <w:t xml:space="preserve">керівництва Одеської обласної прокуратури, надані з метою ухилення від відповідальності за </w:t>
      </w:r>
      <w:r w:rsidR="00CA29EB" w:rsidRPr="005D64D0">
        <w:rPr>
          <w:sz w:val="28"/>
          <w:szCs w:val="28"/>
          <w:lang w:val="uk-UA"/>
        </w:rPr>
        <w:t>виявлені</w:t>
      </w:r>
      <w:r w:rsidRPr="005D64D0">
        <w:rPr>
          <w:sz w:val="28"/>
          <w:szCs w:val="28"/>
          <w:lang w:val="uk-UA"/>
        </w:rPr>
        <w:t xml:space="preserve"> порушення</w:t>
      </w:r>
      <w:r w:rsidR="00CA29EB" w:rsidRPr="005D64D0">
        <w:rPr>
          <w:sz w:val="28"/>
          <w:szCs w:val="28"/>
          <w:lang w:val="uk-UA"/>
        </w:rPr>
        <w:t xml:space="preserve"> та прорахунки</w:t>
      </w:r>
      <w:r w:rsidRPr="005D64D0">
        <w:rPr>
          <w:sz w:val="28"/>
          <w:szCs w:val="28"/>
          <w:lang w:val="uk-UA"/>
        </w:rPr>
        <w:t xml:space="preserve">. </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Так</w:t>
      </w:r>
      <w:r w:rsidR="00CA29EB" w:rsidRPr="005D64D0">
        <w:rPr>
          <w:sz w:val="28"/>
          <w:szCs w:val="28"/>
          <w:lang w:val="uk-UA"/>
        </w:rPr>
        <w:t>,</w:t>
      </w:r>
      <w:r w:rsidRPr="005D64D0">
        <w:rPr>
          <w:sz w:val="28"/>
          <w:szCs w:val="28"/>
          <w:lang w:val="uk-UA"/>
        </w:rPr>
        <w:t xml:space="preserve"> </w:t>
      </w:r>
      <w:r w:rsidR="008D6432">
        <w:rPr>
          <w:sz w:val="28"/>
          <w:szCs w:val="28"/>
          <w:lang w:val="uk-UA"/>
        </w:rPr>
        <w:t>ОСОБА_1</w:t>
      </w:r>
      <w:r w:rsidRPr="005D64D0">
        <w:rPr>
          <w:sz w:val="28"/>
          <w:szCs w:val="28"/>
          <w:lang w:val="uk-UA"/>
        </w:rPr>
        <w:t xml:space="preserve"> зазначив, що довідкою Офісу Генерального прокурора про результати перевірки та протоколом оперативної наради від 01.03.2021 не встановлено фактів неналежного виконання прокурором, який обіймає адміністративну посаду, посадових обов’язків, установлених для відповідної адміністративної посади.</w:t>
      </w:r>
    </w:p>
    <w:p w:rsidR="000E3E98" w:rsidRPr="005D64D0" w:rsidRDefault="00CA29EB"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Водночас</w:t>
      </w:r>
      <w:r w:rsidR="000E3E98" w:rsidRPr="005D64D0">
        <w:rPr>
          <w:sz w:val="28"/>
          <w:szCs w:val="28"/>
          <w:lang w:val="uk-UA"/>
        </w:rPr>
        <w:t xml:space="preserve">, у протоколі оперативної наради від 01.03.2021 вказано, що нарада вирішила, що в організації роботи органів Одеської обласної прокуратури наявні суттєві недоліки і прорахунки на окремих напрямах діяльності, розв’язання яких вимагає невідкладного вжиття комплексу заходів, посилення особистого впливу керівництва прокуратури у досягненні реальних результатів з виконання покладених на прокуратуру функцій. </w:t>
      </w:r>
      <w:r w:rsidRPr="005D64D0">
        <w:rPr>
          <w:sz w:val="28"/>
          <w:szCs w:val="28"/>
          <w:lang w:val="uk-UA"/>
        </w:rPr>
        <w:t>У</w:t>
      </w:r>
      <w:r w:rsidR="000E3E98" w:rsidRPr="005D64D0">
        <w:rPr>
          <w:sz w:val="28"/>
          <w:szCs w:val="28"/>
          <w:lang w:val="uk-UA"/>
        </w:rPr>
        <w:t xml:space="preserve"> вказаному протоколі наголошено, що потребує посилення особиста роль керівництва у забезпеченні належної організації роботи та підвищенні її ефективності; важливі і пріоритетні питання роботи прокуратури з огляду на соціально-економічну ситуацію та особливості регіону на нарадах у виконувача</w:t>
      </w:r>
      <w:r w:rsidRPr="005D64D0">
        <w:rPr>
          <w:sz w:val="28"/>
          <w:szCs w:val="28"/>
          <w:lang w:val="uk-UA"/>
        </w:rPr>
        <w:t xml:space="preserve"> обов’язків керівника обласної </w:t>
      </w:r>
      <w:r w:rsidR="000E3E98" w:rsidRPr="005D64D0">
        <w:rPr>
          <w:sz w:val="28"/>
          <w:szCs w:val="28"/>
          <w:lang w:val="uk-UA"/>
        </w:rPr>
        <w:t>прокуратури окремо не обговорювалися; недостатньою виявилася робота з перегляду організаційно-розпорядчих документів; відсутня особиста роль керівництва обласної прокуратури у забезпеченні належної організації діяльності у кримінальному провадженні.</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Суттєво не позначилося на ефективності слідства заслуховування на оперативних нарадах у його заступників стану досудового розслідування окремих кримінальних проваджень.</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Координаційна діяльність на вирішення нагальних проблем у протидії злочинності належно не спрямована. Не забезпечено системності у діяльності міжвідомчих робочих груп.</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Керівник прокуратури та його заступник у жодному кримінальному провадженні, що розслідувалися органами поліції, старшими групи прокурорів не визначалися, підтримання публічного обвинувачення не здійснювалися.</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Координаційними заходами не досягнуто результатів боротьби з організованою злочинністю на більшості пріоритетних напрямах, зокрема у сфері земельних правовідносин, </w:t>
      </w:r>
      <w:proofErr w:type="spellStart"/>
      <w:r w:rsidRPr="005D64D0">
        <w:rPr>
          <w:sz w:val="28"/>
          <w:szCs w:val="28"/>
          <w:lang w:val="uk-UA"/>
        </w:rPr>
        <w:t>надрокористування</w:t>
      </w:r>
      <w:proofErr w:type="spellEnd"/>
      <w:r w:rsidRPr="005D64D0">
        <w:rPr>
          <w:sz w:val="28"/>
          <w:szCs w:val="28"/>
          <w:lang w:val="uk-UA"/>
        </w:rPr>
        <w:t>, оподаткування, кредитно-фінансовій системі, у паливно-енергетичному комплексі, щодо захисту основ національної безпеки України, незаконного обігу зброї, торгівлі людьми.</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Поза увагою та без належного реагування керівництва обласної прокуратури залишено факти ініціювання питання про відсторонення слідчого від здійснення досудового розслідування не уповноваженою особою, надання прокурором вказівок не уповноваженій особі на їх виконання. Набула поширення негативна практика внесення зміни до групи прокурорів у кримінальних провадженнях без наявності для цього обґрунтованих підстав.</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Наведе свідчить про недоста</w:t>
      </w:r>
      <w:r w:rsidR="00177E08">
        <w:rPr>
          <w:sz w:val="28"/>
          <w:szCs w:val="28"/>
          <w:lang w:val="uk-UA"/>
        </w:rPr>
        <w:t>т</w:t>
      </w:r>
      <w:r w:rsidRPr="005D64D0">
        <w:rPr>
          <w:sz w:val="28"/>
          <w:szCs w:val="28"/>
          <w:lang w:val="uk-UA"/>
        </w:rPr>
        <w:t xml:space="preserve">ню особисту роль та особистий вплив </w:t>
      </w:r>
      <w:r w:rsidR="008D6432">
        <w:rPr>
          <w:sz w:val="28"/>
          <w:szCs w:val="28"/>
          <w:lang w:val="uk-UA"/>
        </w:rPr>
        <w:t>ОСОБА_1</w:t>
      </w:r>
      <w:r w:rsidRPr="005D64D0">
        <w:rPr>
          <w:sz w:val="28"/>
          <w:szCs w:val="28"/>
          <w:lang w:val="uk-UA"/>
        </w:rPr>
        <w:t>, як керівника прокуратури області та обласної прокуратури, на стан організації роботи прокуратури та її результати на окремих напрямах.</w:t>
      </w:r>
    </w:p>
    <w:p w:rsidR="000E3E98" w:rsidRPr="005D64D0" w:rsidRDefault="00CA29EB"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З</w:t>
      </w:r>
      <w:r w:rsidR="000E3E98" w:rsidRPr="005D64D0">
        <w:rPr>
          <w:sz w:val="28"/>
          <w:szCs w:val="28"/>
          <w:lang w:val="uk-UA"/>
        </w:rPr>
        <w:t xml:space="preserve">гідно з доповідною запискою про результати перевірки у Одеській </w:t>
      </w:r>
      <w:r w:rsidR="000E3E98" w:rsidRPr="005D64D0">
        <w:rPr>
          <w:sz w:val="28"/>
          <w:szCs w:val="28"/>
          <w:lang w:val="uk-UA"/>
        </w:rPr>
        <w:lastRenderedPageBreak/>
        <w:t xml:space="preserve">обласній прокуратурі стану організації нагляду за додержанням законів органами ДФС в Одеській області при проведенні досудового розслідування та оперативно-розшукової діяльності, </w:t>
      </w:r>
      <w:r w:rsidRPr="005D64D0">
        <w:rPr>
          <w:sz w:val="28"/>
          <w:szCs w:val="28"/>
          <w:lang w:val="uk-UA"/>
        </w:rPr>
        <w:t>існує практика</w:t>
      </w:r>
      <w:r w:rsidR="000E3E98" w:rsidRPr="005D64D0">
        <w:rPr>
          <w:sz w:val="28"/>
          <w:szCs w:val="28"/>
          <w:lang w:val="uk-UA"/>
        </w:rPr>
        <w:t xml:space="preserve"> внесення до ЄРДР відомостей про кримінальні правопорушення з неконкретизованою фабулою у кримінальних провадженнях № № </w:t>
      </w:r>
      <w:r w:rsidR="008D6432" w:rsidRPr="008D6432">
        <w:rPr>
          <w:sz w:val="28"/>
          <w:szCs w:val="28"/>
          <w:lang w:val="uk-UA"/>
        </w:rPr>
        <w:t>(конфіденційна інформація</w:t>
      </w:r>
      <w:r w:rsidR="008D6432">
        <w:rPr>
          <w:sz w:val="28"/>
          <w:szCs w:val="28"/>
          <w:lang w:val="uk-UA"/>
        </w:rPr>
        <w:t>)</w:t>
      </w:r>
      <w:r w:rsidR="000E3E98" w:rsidRPr="008D6432">
        <w:rPr>
          <w:sz w:val="28"/>
          <w:szCs w:val="28"/>
          <w:lang w:val="uk-UA"/>
        </w:rPr>
        <w:t>,</w:t>
      </w:r>
      <w:r w:rsidR="000E3E98" w:rsidRPr="005D64D0">
        <w:rPr>
          <w:sz w:val="28"/>
          <w:szCs w:val="28"/>
          <w:lang w:val="uk-UA"/>
        </w:rPr>
        <w:t xml:space="preserve"> що дало змогу проводити обшуки у суб’єктів господарювання, використовуючи лише інформацію оперативних підрозділів, та може свідчити про порушення прав підприємців, мати ознаки тиску на бізнес та сприяти виникненню корупційних ризиків. При цьому, галузевим</w:t>
      </w:r>
      <w:r w:rsidR="00177E08">
        <w:rPr>
          <w:sz w:val="28"/>
          <w:szCs w:val="28"/>
          <w:lang w:val="uk-UA"/>
        </w:rPr>
        <w:t xml:space="preserve"> </w:t>
      </w:r>
      <w:r w:rsidR="000E3E98" w:rsidRPr="005D64D0">
        <w:rPr>
          <w:sz w:val="28"/>
          <w:szCs w:val="28"/>
          <w:lang w:val="uk-UA"/>
        </w:rPr>
        <w:t xml:space="preserve">відділом </w:t>
      </w:r>
      <w:r w:rsidR="00177E08">
        <w:rPr>
          <w:sz w:val="28"/>
          <w:szCs w:val="28"/>
          <w:lang w:val="uk-UA"/>
        </w:rPr>
        <w:t>обласної</w:t>
      </w:r>
      <w:r w:rsidR="00177E08" w:rsidRPr="005D64D0">
        <w:rPr>
          <w:sz w:val="28"/>
          <w:szCs w:val="28"/>
          <w:lang w:val="uk-UA"/>
        </w:rPr>
        <w:t xml:space="preserve"> </w:t>
      </w:r>
      <w:r w:rsidR="000E3E98" w:rsidRPr="005D64D0">
        <w:rPr>
          <w:sz w:val="28"/>
          <w:szCs w:val="28"/>
          <w:lang w:val="uk-UA"/>
        </w:rPr>
        <w:t>прокуратури дієві заходи на усунення зазначених недоліків, зокрема безпідставну реєстрацію відомостей про виявлені право</w:t>
      </w:r>
      <w:r w:rsidR="009D116F" w:rsidRPr="005D64D0">
        <w:rPr>
          <w:sz w:val="28"/>
          <w:szCs w:val="28"/>
          <w:lang w:val="uk-UA"/>
        </w:rPr>
        <w:t>порушення до ЄРДР, не вживалися.</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Крім цього, у вищезазначеній доповідній записці стверджується, що в січні 2021 року безпосередньо обласною прокуратурою до ЄРДР </w:t>
      </w:r>
      <w:proofErr w:type="spellStart"/>
      <w:r w:rsidRPr="005D64D0">
        <w:rPr>
          <w:sz w:val="28"/>
          <w:szCs w:val="28"/>
          <w:lang w:val="uk-UA"/>
        </w:rPr>
        <w:t>внесено</w:t>
      </w:r>
      <w:proofErr w:type="spellEnd"/>
      <w:r w:rsidRPr="005D64D0">
        <w:rPr>
          <w:sz w:val="28"/>
          <w:szCs w:val="28"/>
          <w:lang w:val="uk-UA"/>
        </w:rPr>
        <w:t xml:space="preserve"> відомості про кримінальне правопорушення, передбачене ч. 3 ст. 212 КК України, при тому, що вивченням матеріалів провадження встановлено, що таке рішення прийнято передчасно та з порушенням вимог </w:t>
      </w:r>
      <w:proofErr w:type="spellStart"/>
      <w:r w:rsidRPr="005D64D0">
        <w:rPr>
          <w:sz w:val="28"/>
          <w:szCs w:val="28"/>
          <w:lang w:val="uk-UA"/>
        </w:rPr>
        <w:t>ст.ст</w:t>
      </w:r>
      <w:proofErr w:type="spellEnd"/>
      <w:r w:rsidRPr="005D64D0">
        <w:rPr>
          <w:sz w:val="28"/>
          <w:szCs w:val="28"/>
          <w:lang w:val="uk-UA"/>
        </w:rPr>
        <w:t>. 2, 214 КПК України.</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Так, підставою для реєстрації кримінального провадження № </w:t>
      </w:r>
      <w:r w:rsidR="008D6432" w:rsidRPr="008D6432">
        <w:rPr>
          <w:sz w:val="28"/>
          <w:szCs w:val="28"/>
          <w:lang w:val="uk-UA"/>
        </w:rPr>
        <w:t xml:space="preserve">(конфіденційна інформація) </w:t>
      </w:r>
      <w:r w:rsidRPr="005D64D0">
        <w:rPr>
          <w:sz w:val="28"/>
          <w:szCs w:val="28"/>
          <w:lang w:val="uk-UA"/>
        </w:rPr>
        <w:t>стали матеріали УСБ України в Одеській області, які складалися з одного рапорту на двох аркушах. При цьому, в рапорті зазначено про ухилення від сплати податків невизначеним колом невстановлених осіб, які надають певні послуги, та експортерів, на суму понад 10 млн. грн., без наведення обґрунтування визначення розміру встановлених збитків.</w:t>
      </w:r>
      <w:r w:rsidR="009D116F" w:rsidRPr="005D64D0">
        <w:rPr>
          <w:sz w:val="28"/>
          <w:szCs w:val="28"/>
          <w:lang w:val="uk-UA"/>
        </w:rPr>
        <w:t xml:space="preserve"> Т</w:t>
      </w:r>
      <w:r w:rsidRPr="005D64D0">
        <w:rPr>
          <w:sz w:val="28"/>
          <w:szCs w:val="28"/>
          <w:lang w:val="uk-UA"/>
        </w:rPr>
        <w:t xml:space="preserve">акі відомості є загальними та не містять достатніх даних, що можуть свідчити про вчинення кримінального правопорушення. </w:t>
      </w:r>
      <w:r w:rsidR="009D116F" w:rsidRPr="005D64D0">
        <w:rPr>
          <w:sz w:val="28"/>
          <w:szCs w:val="28"/>
          <w:lang w:val="uk-UA"/>
        </w:rPr>
        <w:t>В</w:t>
      </w:r>
      <w:r w:rsidRPr="005D64D0">
        <w:rPr>
          <w:sz w:val="28"/>
          <w:szCs w:val="28"/>
          <w:lang w:val="uk-UA"/>
        </w:rPr>
        <w:t>несення відомостей до ЄРДР за такою невизначеною фабулою створює підґрунтя для незаконного кримінального переслідування будь-яких суб’єктів господарювання, що займаються експортом певних товарів та надають експедиторські послуги у цій сфері</w:t>
      </w:r>
      <w:r w:rsidR="009D116F" w:rsidRPr="005D64D0">
        <w:rPr>
          <w:sz w:val="28"/>
          <w:szCs w:val="28"/>
          <w:lang w:val="uk-UA"/>
        </w:rPr>
        <w:t>.</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Після внесення відомостей до ЄРДР матеріали вказаного кримінального провадження скеровано до СУ ГУ ДФС в Одеській області для здійснення досудового розслідування, </w:t>
      </w:r>
      <w:r w:rsidR="009D116F" w:rsidRPr="005D64D0">
        <w:rPr>
          <w:sz w:val="28"/>
          <w:szCs w:val="28"/>
          <w:lang w:val="uk-UA"/>
        </w:rPr>
        <w:t>куди</w:t>
      </w:r>
      <w:r w:rsidRPr="005D64D0">
        <w:rPr>
          <w:sz w:val="28"/>
          <w:szCs w:val="28"/>
          <w:lang w:val="uk-UA"/>
        </w:rPr>
        <w:t xml:space="preserve"> вони надійшли 19.01.2021. Проте, вже 27.01.2021 здійснення подальшого досудового розслідування, у зв’язку з його неефективністю, доручено слідчим СВ УСБ України в Одеській області. Належного обґрунтування вказаного рішення постанова не містить.</w:t>
      </w:r>
    </w:p>
    <w:p w:rsidR="000E3E98" w:rsidRPr="005D64D0" w:rsidRDefault="009D116F"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Кадрова комісія критично сприймає</w:t>
      </w:r>
      <w:r w:rsidR="000E3E98" w:rsidRPr="005D64D0">
        <w:rPr>
          <w:sz w:val="28"/>
          <w:szCs w:val="28"/>
          <w:lang w:val="uk-UA"/>
        </w:rPr>
        <w:t xml:space="preserve"> твердження </w:t>
      </w:r>
      <w:r w:rsidR="008D6432">
        <w:rPr>
          <w:sz w:val="28"/>
          <w:szCs w:val="28"/>
          <w:lang w:val="uk-UA"/>
        </w:rPr>
        <w:t>ОСОБА_1</w:t>
      </w:r>
      <w:r w:rsidR="000E3E98" w:rsidRPr="005D64D0">
        <w:rPr>
          <w:sz w:val="28"/>
          <w:szCs w:val="28"/>
          <w:lang w:val="uk-UA"/>
        </w:rPr>
        <w:t>, що за зазначен</w:t>
      </w:r>
      <w:r w:rsidRPr="005D64D0">
        <w:rPr>
          <w:sz w:val="28"/>
          <w:szCs w:val="28"/>
          <w:lang w:val="uk-UA"/>
        </w:rPr>
        <w:t>і вище порушення</w:t>
      </w:r>
      <w:r w:rsidR="000E3E98" w:rsidRPr="005D64D0">
        <w:rPr>
          <w:sz w:val="28"/>
          <w:szCs w:val="28"/>
          <w:lang w:val="uk-UA"/>
        </w:rPr>
        <w:t xml:space="preserve"> відповідали інші </w:t>
      </w:r>
      <w:r w:rsidRPr="005D64D0">
        <w:rPr>
          <w:sz w:val="28"/>
          <w:szCs w:val="28"/>
          <w:lang w:val="uk-UA"/>
        </w:rPr>
        <w:t>посадові особи</w:t>
      </w:r>
      <w:r w:rsidR="000E3E98" w:rsidRPr="005D64D0">
        <w:rPr>
          <w:sz w:val="28"/>
          <w:szCs w:val="28"/>
          <w:lang w:val="uk-UA"/>
        </w:rPr>
        <w:t xml:space="preserve">, оскільки відповідно до наказів про розподіл обов’язків </w:t>
      </w:r>
      <w:r w:rsidRPr="005D64D0">
        <w:rPr>
          <w:sz w:val="28"/>
          <w:szCs w:val="28"/>
          <w:lang w:val="uk-UA"/>
        </w:rPr>
        <w:t>він</w:t>
      </w:r>
      <w:r w:rsidR="000E3E98" w:rsidRPr="005D64D0">
        <w:rPr>
          <w:sz w:val="28"/>
          <w:szCs w:val="28"/>
          <w:lang w:val="uk-UA"/>
        </w:rPr>
        <w:t xml:space="preserve"> залишив за собою питання координації діяльності заступників керівника обласної прокуратури та структурних підрозділів обласної прокуратури. При цьому, </w:t>
      </w:r>
      <w:r w:rsidRPr="005D64D0">
        <w:rPr>
          <w:sz w:val="28"/>
          <w:szCs w:val="28"/>
          <w:lang w:val="uk-UA"/>
        </w:rPr>
        <w:t>він не</w:t>
      </w:r>
      <w:r w:rsidR="000E3E98" w:rsidRPr="005D64D0">
        <w:rPr>
          <w:sz w:val="28"/>
          <w:szCs w:val="28"/>
          <w:lang w:val="uk-UA"/>
        </w:rPr>
        <w:t xml:space="preserve"> зазна</w:t>
      </w:r>
      <w:r w:rsidRPr="005D64D0">
        <w:rPr>
          <w:sz w:val="28"/>
          <w:szCs w:val="28"/>
          <w:lang w:val="uk-UA"/>
        </w:rPr>
        <w:t>чив</w:t>
      </w:r>
      <w:r w:rsidR="000E3E98" w:rsidRPr="005D64D0">
        <w:rPr>
          <w:sz w:val="28"/>
          <w:szCs w:val="28"/>
          <w:lang w:val="uk-UA"/>
        </w:rPr>
        <w:t>, які вжива</w:t>
      </w:r>
      <w:r w:rsidRPr="005D64D0">
        <w:rPr>
          <w:sz w:val="28"/>
          <w:szCs w:val="28"/>
          <w:lang w:val="uk-UA"/>
        </w:rPr>
        <w:t>в</w:t>
      </w:r>
      <w:r w:rsidR="00177E08">
        <w:rPr>
          <w:sz w:val="28"/>
          <w:szCs w:val="28"/>
          <w:lang w:val="uk-UA"/>
        </w:rPr>
        <w:t xml:space="preserve"> заходи</w:t>
      </w:r>
      <w:r w:rsidR="000E3E98" w:rsidRPr="005D64D0">
        <w:rPr>
          <w:sz w:val="28"/>
          <w:szCs w:val="28"/>
          <w:lang w:val="uk-UA"/>
        </w:rPr>
        <w:t xml:space="preserve"> для забезпечення координаційної роботи, виявлення та усунення таких порушень.</w:t>
      </w:r>
    </w:p>
    <w:p w:rsidR="000E3E98" w:rsidRPr="005D64D0" w:rsidRDefault="008D6432"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Pr>
          <w:sz w:val="28"/>
          <w:szCs w:val="28"/>
          <w:lang w:val="uk-UA"/>
        </w:rPr>
        <w:t>ОСОБА_1</w:t>
      </w:r>
      <w:r w:rsidR="000E3E98" w:rsidRPr="005D64D0">
        <w:rPr>
          <w:sz w:val="28"/>
          <w:szCs w:val="28"/>
          <w:lang w:val="uk-UA"/>
        </w:rPr>
        <w:t xml:space="preserve"> вважає, що за таку діяльність як: робота з перегляду організаційно-розпорядчих документів; особисту роль керівника обласної прокуратури у забезпеченні належної організації діяльності у кримінальному провадженні; неналежну організації діяльності обласної прокуратури щодо контролю, ведення та аналізу статистичних відомостей, організації аналізу практики ведення статистичної звітності; загальне забезпечення організації </w:t>
      </w:r>
      <w:r w:rsidR="000E3E98" w:rsidRPr="005D64D0">
        <w:rPr>
          <w:sz w:val="28"/>
          <w:szCs w:val="28"/>
          <w:lang w:val="uk-UA"/>
        </w:rPr>
        <w:lastRenderedPageBreak/>
        <w:t>перевірки стану та умов зберігання речових доказів; забезпечення дотримання законодавства з питань ведення ЄРДР відповідальний відповідно до статті 11 Закону України «Про прокуратуру» виключно, керівник прокуратури, а він лише тимчасово виконував обов’язки керівника.</w:t>
      </w:r>
    </w:p>
    <w:p w:rsidR="000E3E98" w:rsidRPr="005D64D0" w:rsidRDefault="009D116F"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Ця думка </w:t>
      </w:r>
      <w:r w:rsidR="008D6432">
        <w:rPr>
          <w:sz w:val="28"/>
          <w:szCs w:val="28"/>
          <w:lang w:val="uk-UA"/>
        </w:rPr>
        <w:t>ОСОБА_1</w:t>
      </w:r>
      <w:r w:rsidR="000E3E98" w:rsidRPr="005D64D0">
        <w:rPr>
          <w:sz w:val="28"/>
          <w:szCs w:val="28"/>
          <w:lang w:val="uk-UA"/>
        </w:rPr>
        <w:t xml:space="preserve"> не </w:t>
      </w:r>
      <w:r w:rsidRPr="005D64D0">
        <w:rPr>
          <w:sz w:val="28"/>
          <w:szCs w:val="28"/>
          <w:lang w:val="uk-UA"/>
        </w:rPr>
        <w:t>обґрунтована</w:t>
      </w:r>
      <w:r w:rsidR="000E3E98" w:rsidRPr="005D64D0">
        <w:rPr>
          <w:sz w:val="28"/>
          <w:szCs w:val="28"/>
          <w:lang w:val="uk-UA"/>
        </w:rPr>
        <w:t>, оскільки вказані обов’язки покладено на нього його ж наказами про розподіл обов’язків, у яких відсутнє розмежування посадових обов’язків першого заступника керівника обласної прокуратури та виконувача обов’язків керівника обласної прокуратури.</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Таким чином, виконувач обов’язків керівника Одеської обласної прокуратури – перший заступник керівника обласної прокуратури </w:t>
      </w:r>
      <w:r w:rsidR="008D6432">
        <w:rPr>
          <w:sz w:val="28"/>
          <w:szCs w:val="28"/>
          <w:lang w:val="uk-UA"/>
        </w:rPr>
        <w:t>ОСОБА_1</w:t>
      </w:r>
      <w:r w:rsidRPr="005D64D0">
        <w:rPr>
          <w:sz w:val="28"/>
          <w:szCs w:val="28"/>
          <w:lang w:val="uk-UA"/>
        </w:rPr>
        <w:t xml:space="preserve">, всупереч вимог частини 1 статті 11 Закону України «Про прокуратуру», не забезпечив належної організації діяльності прокуратури області, обласної прокуратури, контролю, ведення та аналізу статистичних відомостей. </w:t>
      </w:r>
    </w:p>
    <w:p w:rsidR="000E3E98" w:rsidRPr="005D64D0" w:rsidRDefault="008D6432"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Pr>
          <w:sz w:val="28"/>
          <w:szCs w:val="28"/>
          <w:lang w:val="uk-UA"/>
        </w:rPr>
        <w:t>ОСОБА_1</w:t>
      </w:r>
      <w:r w:rsidR="000E3E98" w:rsidRPr="005D64D0">
        <w:rPr>
          <w:sz w:val="28"/>
          <w:szCs w:val="28"/>
          <w:lang w:val="uk-UA"/>
        </w:rPr>
        <w:t xml:space="preserve"> не забезпечив координації діяльності правоохоронних органів відповідного рівня у сфері протидії злочинності відповідно до </w:t>
      </w:r>
      <w:r w:rsidR="009D116F" w:rsidRPr="005D64D0">
        <w:rPr>
          <w:sz w:val="28"/>
          <w:szCs w:val="28"/>
          <w:lang w:val="uk-UA"/>
        </w:rPr>
        <w:t xml:space="preserve">вимог </w:t>
      </w:r>
      <w:r w:rsidR="000E3E98" w:rsidRPr="005D64D0">
        <w:rPr>
          <w:sz w:val="28"/>
          <w:szCs w:val="28"/>
          <w:lang w:val="uk-UA"/>
        </w:rPr>
        <w:t>частини 2 статті 25 З</w:t>
      </w:r>
      <w:r w:rsidR="009D116F" w:rsidRPr="005D64D0">
        <w:rPr>
          <w:sz w:val="28"/>
          <w:szCs w:val="28"/>
          <w:lang w:val="uk-UA"/>
        </w:rPr>
        <w:t>акону України «Про прокуратуру»; порушив</w:t>
      </w:r>
      <w:r w:rsidR="003357E7" w:rsidRPr="005D64D0">
        <w:rPr>
          <w:sz w:val="28"/>
          <w:szCs w:val="28"/>
          <w:lang w:val="uk-UA"/>
        </w:rPr>
        <w:t xml:space="preserve"> пункт 3 розділу I </w:t>
      </w:r>
      <w:r w:rsidR="000E3E98" w:rsidRPr="005D64D0">
        <w:rPr>
          <w:sz w:val="28"/>
          <w:szCs w:val="28"/>
          <w:lang w:val="uk-UA"/>
        </w:rPr>
        <w:t>Порядку № 51 від 28.03.2019 не забезпечив виконання вимог закону при прийманні, реєстрації, розгляді та вирішенні заяв і повідомлень про кримінальні правопорушення, своєчасного внесення відомостей до ЄРДР; повного, ефективного та неупередженого розслідування кримінальних правопорушень відповідно до вимог законодавства, а також реагування на виявлені порушення закону з часу надходження заяви, повідомлення про кримінальне правопорушення до прийняття остаточного рішення у провадженні.</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Усупереч вимог статті 6 Закону України «Про прокур</w:t>
      </w:r>
      <w:r w:rsidR="00177E08">
        <w:rPr>
          <w:sz w:val="28"/>
          <w:szCs w:val="28"/>
          <w:lang w:val="uk-UA"/>
        </w:rPr>
        <w:t xml:space="preserve">атуру» та пункту 3, </w:t>
      </w:r>
      <w:r w:rsidRPr="005D64D0">
        <w:rPr>
          <w:sz w:val="28"/>
          <w:szCs w:val="28"/>
          <w:lang w:val="uk-UA"/>
        </w:rPr>
        <w:t xml:space="preserve">наказу Генерального прокурора від 07.08.2020 № 365, </w:t>
      </w:r>
      <w:r w:rsidR="008D6432">
        <w:rPr>
          <w:sz w:val="28"/>
          <w:szCs w:val="28"/>
          <w:lang w:val="uk-UA"/>
        </w:rPr>
        <w:t>ОСОБА_1</w:t>
      </w:r>
      <w:r w:rsidRPr="005D64D0">
        <w:rPr>
          <w:sz w:val="28"/>
          <w:szCs w:val="28"/>
          <w:lang w:val="uk-UA"/>
        </w:rPr>
        <w:t>, попри суттєві недоліки в роботі правоохоронних органів</w:t>
      </w:r>
      <w:r w:rsidR="009D116F" w:rsidRPr="005D64D0">
        <w:rPr>
          <w:sz w:val="28"/>
          <w:szCs w:val="28"/>
          <w:lang w:val="uk-UA"/>
        </w:rPr>
        <w:t xml:space="preserve"> області</w:t>
      </w:r>
      <w:r w:rsidRPr="005D64D0">
        <w:rPr>
          <w:sz w:val="28"/>
          <w:szCs w:val="28"/>
          <w:lang w:val="uk-UA"/>
        </w:rPr>
        <w:t xml:space="preserve"> у сфері протидії злочинності, жодного разу не інформував населення про діяльність прокуратури на відкритих пленарних засіданнях обласної ради. Будучи особисто відповідальним за співпрацю з Одеською обласної радою не організува</w:t>
      </w:r>
      <w:r w:rsidR="009D116F" w:rsidRPr="005D64D0">
        <w:rPr>
          <w:sz w:val="28"/>
          <w:szCs w:val="28"/>
          <w:lang w:val="uk-UA"/>
        </w:rPr>
        <w:t>в</w:t>
      </w:r>
      <w:r w:rsidRPr="005D64D0">
        <w:rPr>
          <w:sz w:val="28"/>
          <w:szCs w:val="28"/>
          <w:lang w:val="uk-UA"/>
        </w:rPr>
        <w:t xml:space="preserve"> інформування на її сесії про результати роботи прокуратури. У </w:t>
      </w:r>
      <w:r w:rsidR="009D116F" w:rsidRPr="005D64D0">
        <w:rPr>
          <w:sz w:val="28"/>
          <w:szCs w:val="28"/>
          <w:lang w:val="uk-UA"/>
        </w:rPr>
        <w:t>супереч</w:t>
      </w:r>
      <w:r w:rsidRPr="005D64D0">
        <w:rPr>
          <w:sz w:val="28"/>
          <w:szCs w:val="28"/>
          <w:lang w:val="uk-UA"/>
        </w:rPr>
        <w:t xml:space="preserve"> вимог</w:t>
      </w:r>
      <w:r w:rsidR="009D116F" w:rsidRPr="005D64D0">
        <w:rPr>
          <w:sz w:val="28"/>
          <w:szCs w:val="28"/>
          <w:lang w:val="uk-UA"/>
        </w:rPr>
        <w:t>ам</w:t>
      </w:r>
      <w:r w:rsidRPr="005D64D0">
        <w:rPr>
          <w:sz w:val="28"/>
          <w:szCs w:val="28"/>
          <w:lang w:val="uk-UA"/>
        </w:rPr>
        <w:t xml:space="preserve"> пункту 12.2 цього наказу </w:t>
      </w:r>
      <w:r w:rsidR="008D6432">
        <w:rPr>
          <w:sz w:val="28"/>
          <w:szCs w:val="28"/>
          <w:lang w:val="uk-UA"/>
        </w:rPr>
        <w:t>ОСОБА_1</w:t>
      </w:r>
      <w:r w:rsidRPr="005D64D0">
        <w:rPr>
          <w:sz w:val="28"/>
          <w:szCs w:val="28"/>
          <w:lang w:val="uk-UA"/>
        </w:rPr>
        <w:t xml:space="preserve"> не підведено підсумків роботи органів прокуратури ні за перше півріччя 2020 року, ні за 2020 рік </w:t>
      </w:r>
      <w:proofErr w:type="spellStart"/>
      <w:r w:rsidRPr="005D64D0">
        <w:rPr>
          <w:sz w:val="28"/>
          <w:szCs w:val="28"/>
          <w:lang w:val="uk-UA"/>
        </w:rPr>
        <w:t>вцілому</w:t>
      </w:r>
      <w:proofErr w:type="spellEnd"/>
      <w:r w:rsidRPr="005D64D0">
        <w:rPr>
          <w:sz w:val="28"/>
          <w:szCs w:val="28"/>
          <w:lang w:val="uk-UA"/>
        </w:rPr>
        <w:t>.</w:t>
      </w:r>
    </w:p>
    <w:p w:rsidR="000E3E98" w:rsidRPr="005D64D0" w:rsidRDefault="008D6432"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Pr>
          <w:sz w:val="28"/>
          <w:szCs w:val="28"/>
          <w:lang w:val="uk-UA"/>
        </w:rPr>
        <w:t>ОСОБА_1</w:t>
      </w:r>
      <w:r w:rsidR="009D116F" w:rsidRPr="005D64D0">
        <w:rPr>
          <w:sz w:val="28"/>
          <w:szCs w:val="28"/>
          <w:lang w:val="uk-UA"/>
        </w:rPr>
        <w:t xml:space="preserve"> усупереч вимог пунктів 3, 4 Порядку № 51 від </w:t>
      </w:r>
      <w:r w:rsidR="000E3E98" w:rsidRPr="005D64D0">
        <w:rPr>
          <w:sz w:val="28"/>
          <w:szCs w:val="28"/>
          <w:lang w:val="uk-UA"/>
        </w:rPr>
        <w:t>28.03.2019 не забезпечено належної організації процесуального керівництва у кримінальних провадженнях, зокрема повного, ефективного та неупередженого розслідування кримінальних правопорушень відповідно до вимог законодавства</w:t>
      </w:r>
      <w:r w:rsidR="009D116F" w:rsidRPr="005D64D0">
        <w:rPr>
          <w:sz w:val="28"/>
          <w:szCs w:val="28"/>
          <w:lang w:val="uk-UA"/>
        </w:rPr>
        <w:t xml:space="preserve">; </w:t>
      </w:r>
      <w:r w:rsidR="000E3E98" w:rsidRPr="005D64D0">
        <w:rPr>
          <w:sz w:val="28"/>
          <w:szCs w:val="28"/>
          <w:lang w:val="uk-UA"/>
        </w:rPr>
        <w:t>пункту 2 розділу IV цього Порядку не організовано щоквартального проведення перевірок стану та умов зберігання речових доказів, схоронності вилученого та арештованого майна і документів та неналежним чином не забезпечено виконання вимог Кримінального процесуального законодавства та Положення про ЄРДР.</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У порушення пункту 1 наказу Генерального прокурора «Про організацію роботи органів прокуратури з особистого прийому, розгляду звернень і запитів та забезпечення доступу до публічної інформації» від 06.08.2020 № 363 </w:t>
      </w:r>
      <w:r w:rsidR="008D6432">
        <w:rPr>
          <w:sz w:val="28"/>
          <w:szCs w:val="28"/>
          <w:lang w:val="uk-UA"/>
        </w:rPr>
        <w:t>ОСОБА_1</w:t>
      </w:r>
      <w:r w:rsidRPr="005D64D0">
        <w:rPr>
          <w:sz w:val="28"/>
          <w:szCs w:val="28"/>
          <w:lang w:val="uk-UA"/>
        </w:rPr>
        <w:t xml:space="preserve"> </w:t>
      </w:r>
      <w:r w:rsidR="003C7D89">
        <w:rPr>
          <w:sz w:val="28"/>
          <w:szCs w:val="28"/>
          <w:lang w:val="uk-UA"/>
        </w:rPr>
        <w:t xml:space="preserve">не </w:t>
      </w:r>
      <w:r w:rsidRPr="005D64D0">
        <w:rPr>
          <w:sz w:val="28"/>
          <w:szCs w:val="28"/>
          <w:lang w:val="uk-UA"/>
        </w:rPr>
        <w:t xml:space="preserve">забезпечено організацію роботи щодо здійснення особистого </w:t>
      </w:r>
      <w:r w:rsidRPr="005D64D0">
        <w:rPr>
          <w:sz w:val="28"/>
          <w:szCs w:val="28"/>
          <w:lang w:val="uk-UA"/>
        </w:rPr>
        <w:lastRenderedPageBreak/>
        <w:t>прийому громадян, розгляду, відповідно до вимог законодавства та нормативних актів Генерального прокурора, звернень і запитів, доступу до публічної інформації, що перебуває у володінні органів прокуратури.</w:t>
      </w:r>
    </w:p>
    <w:p w:rsidR="000E3E98" w:rsidRPr="005D64D0" w:rsidRDefault="000E3E98"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Вищевикладені порушення та недоліки в організації роботи прокуратури Одеської області, Одеської обласної прокуратури вказують на неналежне виконання виконувачем обов’язків керівника – першим заступником керівника цієї прокуратури </w:t>
      </w:r>
      <w:r w:rsidR="008D6432">
        <w:rPr>
          <w:sz w:val="28"/>
          <w:szCs w:val="28"/>
          <w:lang w:val="uk-UA"/>
        </w:rPr>
        <w:t>ОСОБА_1</w:t>
      </w:r>
      <w:r w:rsidRPr="005D64D0">
        <w:rPr>
          <w:sz w:val="28"/>
          <w:szCs w:val="28"/>
          <w:lang w:val="uk-UA"/>
        </w:rPr>
        <w:t xml:space="preserve"> посадових обов’язків, установлених для адміністративної посади, яку він обіймає.</w:t>
      </w:r>
    </w:p>
    <w:p w:rsidR="000E3E98" w:rsidRPr="005D64D0" w:rsidRDefault="00E22069"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В</w:t>
      </w:r>
      <w:r w:rsidR="000E3E98" w:rsidRPr="005D64D0">
        <w:rPr>
          <w:sz w:val="28"/>
          <w:szCs w:val="28"/>
          <w:lang w:val="uk-UA"/>
        </w:rPr>
        <w:t>ідповідно до п. 24 Розділу 3 Порядку саме кадрова комісія, а не головуючий на оперативній нараді за результатами перевірки, приймає рішення, яке має містити висновок про наявність чи відсутність підстав для звільнення прокурора з адміністративної посади відповідно до п. 3 ч. 1 ст. 41 Закону України «Про прокуратуру» – для прокурора, який обіймає адміністративну посаду. Тому у відповідних довідках та протоколі оперативної наради висвітлено посилання на конкретні порушення та виявленні недоліки.</w:t>
      </w:r>
    </w:p>
    <w:p w:rsidR="004A3BD9" w:rsidRPr="005D64D0" w:rsidRDefault="00E4086E"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 xml:space="preserve">Таким чином, </w:t>
      </w:r>
      <w:r w:rsidR="00E22069" w:rsidRPr="005D64D0">
        <w:rPr>
          <w:sz w:val="28"/>
          <w:szCs w:val="28"/>
          <w:lang w:val="uk-UA"/>
        </w:rPr>
        <w:t xml:space="preserve">викладені у зверненні факти знайшли своє підтвердження, </w:t>
      </w:r>
      <w:r w:rsidRPr="005D64D0">
        <w:rPr>
          <w:sz w:val="28"/>
          <w:szCs w:val="28"/>
          <w:lang w:val="uk-UA"/>
        </w:rPr>
        <w:t xml:space="preserve">кадрова комісія </w:t>
      </w:r>
      <w:r w:rsidR="00136776" w:rsidRPr="005D64D0">
        <w:rPr>
          <w:sz w:val="28"/>
          <w:szCs w:val="28"/>
          <w:lang w:val="uk-UA"/>
        </w:rPr>
        <w:t>дійшла</w:t>
      </w:r>
      <w:r w:rsidRPr="005D64D0">
        <w:rPr>
          <w:sz w:val="28"/>
          <w:szCs w:val="28"/>
          <w:lang w:val="uk-UA"/>
        </w:rPr>
        <w:t xml:space="preserve"> висновку про </w:t>
      </w:r>
      <w:r w:rsidR="009174E2" w:rsidRPr="005D64D0">
        <w:rPr>
          <w:sz w:val="28"/>
          <w:szCs w:val="28"/>
          <w:lang w:val="uk-UA"/>
        </w:rPr>
        <w:t>наявні</w:t>
      </w:r>
      <w:r w:rsidRPr="005D64D0">
        <w:rPr>
          <w:sz w:val="28"/>
          <w:szCs w:val="28"/>
          <w:lang w:val="uk-UA"/>
        </w:rPr>
        <w:t>сть</w:t>
      </w:r>
      <w:r w:rsidR="009174E2" w:rsidRPr="005D64D0">
        <w:rPr>
          <w:sz w:val="28"/>
          <w:szCs w:val="28"/>
          <w:lang w:val="uk-UA"/>
        </w:rPr>
        <w:t xml:space="preserve"> </w:t>
      </w:r>
      <w:r w:rsidRPr="005D64D0">
        <w:rPr>
          <w:sz w:val="28"/>
          <w:szCs w:val="28"/>
          <w:lang w:val="uk-UA"/>
        </w:rPr>
        <w:t>підстав</w:t>
      </w:r>
      <w:r w:rsidR="009174E2" w:rsidRPr="005D64D0">
        <w:rPr>
          <w:sz w:val="28"/>
          <w:szCs w:val="28"/>
          <w:lang w:val="uk-UA"/>
        </w:rPr>
        <w:t xml:space="preserve"> для звільнення</w:t>
      </w:r>
      <w:r w:rsidRPr="005D64D0">
        <w:rPr>
          <w:sz w:val="28"/>
          <w:szCs w:val="28"/>
          <w:lang w:val="uk-UA"/>
        </w:rPr>
        <w:t xml:space="preserve"> прокурора </w:t>
      </w:r>
      <w:r w:rsidR="008D6432">
        <w:rPr>
          <w:sz w:val="28"/>
          <w:szCs w:val="28"/>
          <w:lang w:val="uk-UA"/>
        </w:rPr>
        <w:t>ОСОБА_1</w:t>
      </w:r>
      <w:r w:rsidRPr="005D64D0">
        <w:rPr>
          <w:sz w:val="28"/>
          <w:szCs w:val="28"/>
          <w:lang w:val="uk-UA"/>
        </w:rPr>
        <w:t xml:space="preserve"> з адміністративної посади</w:t>
      </w:r>
      <w:r w:rsidR="009174E2" w:rsidRPr="005D64D0">
        <w:rPr>
          <w:sz w:val="28"/>
          <w:szCs w:val="28"/>
          <w:lang w:val="uk-UA"/>
        </w:rPr>
        <w:t xml:space="preserve"> </w:t>
      </w:r>
      <w:r w:rsidR="000E3E98" w:rsidRPr="005D64D0">
        <w:rPr>
          <w:sz w:val="28"/>
          <w:szCs w:val="28"/>
          <w:lang w:val="uk-UA"/>
        </w:rPr>
        <w:t>першого заступника керівника Одеської обласної прокуратури</w:t>
      </w:r>
      <w:r w:rsidR="009174E2" w:rsidRPr="005D64D0">
        <w:rPr>
          <w:sz w:val="28"/>
          <w:szCs w:val="28"/>
          <w:lang w:val="uk-UA"/>
        </w:rPr>
        <w:t xml:space="preserve"> </w:t>
      </w:r>
      <w:r w:rsidRPr="005D64D0">
        <w:rPr>
          <w:sz w:val="28"/>
          <w:szCs w:val="28"/>
          <w:lang w:val="uk-UA"/>
        </w:rPr>
        <w:t>відповідно до п. 3 ч. 1 ст. 41 Закону України «Про прокуратуру»</w:t>
      </w:r>
      <w:r w:rsidR="009174E2" w:rsidRPr="005D64D0">
        <w:rPr>
          <w:sz w:val="28"/>
          <w:szCs w:val="28"/>
          <w:lang w:val="uk-UA"/>
        </w:rPr>
        <w:t xml:space="preserve"> через </w:t>
      </w:r>
      <w:r w:rsidR="009174E2" w:rsidRPr="005D64D0">
        <w:rPr>
          <w:sz w:val="28"/>
          <w:szCs w:val="28"/>
          <w:shd w:val="clear" w:color="auto" w:fill="FFFFFF"/>
          <w:lang w:val="uk-UA"/>
        </w:rPr>
        <w:t xml:space="preserve">неналежне виконання </w:t>
      </w:r>
      <w:r w:rsidR="000E3E98" w:rsidRPr="005D64D0">
        <w:rPr>
          <w:sz w:val="28"/>
          <w:szCs w:val="28"/>
          <w:shd w:val="clear" w:color="auto" w:fill="FFFFFF"/>
          <w:lang w:val="uk-UA"/>
        </w:rPr>
        <w:t>ним</w:t>
      </w:r>
      <w:r w:rsidR="009174E2" w:rsidRPr="005D64D0">
        <w:rPr>
          <w:sz w:val="28"/>
          <w:szCs w:val="28"/>
          <w:shd w:val="clear" w:color="auto" w:fill="FFFFFF"/>
          <w:lang w:val="uk-UA"/>
        </w:rPr>
        <w:t xml:space="preserve"> посадових обов’язків, установлених для цієї адміністративної посади.</w:t>
      </w:r>
      <w:r w:rsidR="009174E2" w:rsidRPr="005D64D0">
        <w:rPr>
          <w:sz w:val="28"/>
          <w:szCs w:val="28"/>
          <w:lang w:val="uk-UA"/>
        </w:rPr>
        <w:t xml:space="preserve"> </w:t>
      </w:r>
    </w:p>
    <w:p w:rsidR="004A3BD9" w:rsidRPr="005D64D0" w:rsidRDefault="00E4086E" w:rsidP="005D64D0">
      <w:pPr>
        <w:pStyle w:val="3"/>
        <w:widowControl w:val="0"/>
        <w:pBdr>
          <w:bottom w:val="single" w:sz="12" w:space="31" w:color="FFFFFF"/>
        </w:pBdr>
        <w:tabs>
          <w:tab w:val="left" w:pos="709"/>
        </w:tabs>
        <w:spacing w:after="0"/>
        <w:ind w:left="0" w:firstLine="567"/>
        <w:contextualSpacing/>
        <w:jc w:val="both"/>
        <w:rPr>
          <w:sz w:val="28"/>
          <w:szCs w:val="28"/>
          <w:lang w:val="uk-UA"/>
        </w:rPr>
      </w:pPr>
      <w:r w:rsidRPr="005D64D0">
        <w:rPr>
          <w:sz w:val="28"/>
          <w:szCs w:val="28"/>
          <w:lang w:val="uk-UA"/>
        </w:rPr>
        <w:t>Інших обставин, що мають значення для прийняття кадровою комісією рішення у дисциплінарному провадженні, не встановлено.</w:t>
      </w:r>
    </w:p>
    <w:p w:rsidR="004C40C5" w:rsidRPr="005D64D0" w:rsidRDefault="00E4086E" w:rsidP="005D64D0">
      <w:pPr>
        <w:pStyle w:val="3"/>
        <w:widowControl w:val="0"/>
        <w:pBdr>
          <w:bottom w:val="single" w:sz="12" w:space="31" w:color="FFFFFF"/>
        </w:pBdr>
        <w:tabs>
          <w:tab w:val="left" w:pos="709"/>
        </w:tabs>
        <w:spacing w:after="0"/>
        <w:ind w:left="0" w:firstLine="567"/>
        <w:contextualSpacing/>
        <w:jc w:val="both"/>
        <w:rPr>
          <w:b/>
          <w:sz w:val="28"/>
          <w:szCs w:val="28"/>
          <w:lang w:val="uk-UA"/>
        </w:rPr>
      </w:pPr>
      <w:r w:rsidRPr="005D64D0">
        <w:rPr>
          <w:kern w:val="28"/>
          <w:sz w:val="28"/>
          <w:szCs w:val="28"/>
          <w:lang w:val="uk-UA"/>
        </w:rPr>
        <w:t xml:space="preserve">На підставі </w:t>
      </w:r>
      <w:r w:rsidR="00C94F65" w:rsidRPr="005D64D0">
        <w:rPr>
          <w:kern w:val="28"/>
          <w:sz w:val="28"/>
          <w:szCs w:val="28"/>
          <w:lang w:val="uk-UA"/>
        </w:rPr>
        <w:t>викладен</w:t>
      </w:r>
      <w:r w:rsidRPr="005D64D0">
        <w:rPr>
          <w:kern w:val="28"/>
          <w:sz w:val="28"/>
          <w:szCs w:val="28"/>
          <w:lang w:val="uk-UA"/>
        </w:rPr>
        <w:t>ого</w:t>
      </w:r>
      <w:r w:rsidR="00C94F65" w:rsidRPr="005D64D0">
        <w:rPr>
          <w:kern w:val="28"/>
          <w:sz w:val="28"/>
          <w:szCs w:val="28"/>
          <w:lang w:val="uk-UA"/>
        </w:rPr>
        <w:t xml:space="preserve">, </w:t>
      </w:r>
      <w:r w:rsidR="00C94F65" w:rsidRPr="005D64D0">
        <w:rPr>
          <w:rFonts w:eastAsia="Calibri"/>
          <w:kern w:val="28"/>
          <w:sz w:val="28"/>
          <w:szCs w:val="28"/>
          <w:lang w:val="uk-UA"/>
        </w:rPr>
        <w:t>керуючись п</w:t>
      </w:r>
      <w:r w:rsidR="00F272F8" w:rsidRPr="005D64D0">
        <w:rPr>
          <w:rFonts w:eastAsia="Calibri"/>
          <w:kern w:val="28"/>
          <w:sz w:val="28"/>
          <w:szCs w:val="28"/>
          <w:lang w:val="uk-UA"/>
        </w:rPr>
        <w:t>. п. </w:t>
      </w:r>
      <w:r w:rsidR="00C94F65" w:rsidRPr="005D64D0">
        <w:rPr>
          <w:rFonts w:eastAsia="Calibri"/>
          <w:kern w:val="28"/>
          <w:sz w:val="28"/>
          <w:szCs w:val="28"/>
          <w:lang w:val="uk-UA"/>
        </w:rPr>
        <w:t>7 п</w:t>
      </w:r>
      <w:r w:rsidR="00F272F8" w:rsidRPr="005D64D0">
        <w:rPr>
          <w:rFonts w:eastAsia="Calibri"/>
          <w:kern w:val="28"/>
          <w:sz w:val="28"/>
          <w:szCs w:val="28"/>
          <w:lang w:val="uk-UA"/>
        </w:rPr>
        <w:t>. </w:t>
      </w:r>
      <w:r w:rsidR="00C94F65" w:rsidRPr="005D64D0">
        <w:rPr>
          <w:rFonts w:eastAsia="Calibri"/>
          <w:kern w:val="28"/>
          <w:sz w:val="28"/>
          <w:szCs w:val="28"/>
          <w:lang w:val="uk-UA"/>
        </w:rPr>
        <w:t xml:space="preserve">22 розділу ІІ «Прикінцеві і перехідні положення» Закону України «Про внесення змін до деяких законодавчих актів України щодо першочергових заходів із реформи органів прокуратури», </w:t>
      </w:r>
      <w:r w:rsidR="00BF7C78" w:rsidRPr="005D64D0">
        <w:rPr>
          <w:sz w:val="28"/>
          <w:szCs w:val="28"/>
          <w:lang w:val="uk-UA"/>
        </w:rPr>
        <w:t xml:space="preserve">п. 3 ч. 1 ст. 41 Закону України «Про прокуратуру», </w:t>
      </w:r>
      <w:r w:rsidR="00F272F8" w:rsidRPr="005D64D0">
        <w:rPr>
          <w:rFonts w:eastAsia="Calibri"/>
          <w:kern w:val="28"/>
          <w:sz w:val="28"/>
          <w:szCs w:val="28"/>
          <w:lang w:val="uk-UA"/>
        </w:rPr>
        <w:t>п. п. </w:t>
      </w:r>
      <w:r w:rsidR="00C94F65" w:rsidRPr="005D64D0">
        <w:rPr>
          <w:rFonts w:eastAsia="Calibri"/>
          <w:kern w:val="28"/>
          <w:sz w:val="28"/>
          <w:szCs w:val="28"/>
          <w:lang w:val="uk-UA"/>
        </w:rPr>
        <w:t>1</w:t>
      </w:r>
      <w:r w:rsidR="00F272F8" w:rsidRPr="005D64D0">
        <w:rPr>
          <w:rFonts w:eastAsia="Calibri"/>
          <w:kern w:val="28"/>
          <w:sz w:val="28"/>
          <w:szCs w:val="28"/>
          <w:lang w:val="uk-UA"/>
        </w:rPr>
        <w:t xml:space="preserve">, </w:t>
      </w:r>
      <w:r w:rsidR="00C94F65" w:rsidRPr="005D64D0">
        <w:rPr>
          <w:rFonts w:eastAsia="Calibri"/>
          <w:kern w:val="28"/>
          <w:sz w:val="28"/>
          <w:szCs w:val="28"/>
          <w:lang w:val="uk-UA"/>
        </w:rPr>
        <w:t>2</w:t>
      </w:r>
      <w:r w:rsidR="00136776" w:rsidRPr="005D64D0">
        <w:rPr>
          <w:rFonts w:eastAsia="Calibri"/>
          <w:kern w:val="28"/>
          <w:sz w:val="28"/>
          <w:szCs w:val="28"/>
          <w:lang w:val="uk-UA"/>
        </w:rPr>
        <w:t>, 4, 5</w:t>
      </w:r>
      <w:r w:rsidR="00C94F65" w:rsidRPr="005D64D0">
        <w:rPr>
          <w:rFonts w:eastAsia="Calibri"/>
          <w:kern w:val="28"/>
          <w:sz w:val="28"/>
          <w:szCs w:val="28"/>
          <w:lang w:val="uk-UA"/>
        </w:rPr>
        <w:t xml:space="preserve"> розділу І </w:t>
      </w:r>
      <w:r w:rsidR="00136776" w:rsidRPr="005D64D0">
        <w:rPr>
          <w:rFonts w:eastAsia="Calibri"/>
          <w:kern w:val="28"/>
          <w:sz w:val="28"/>
          <w:szCs w:val="28"/>
          <w:lang w:val="uk-UA"/>
        </w:rPr>
        <w:t xml:space="preserve">та п. п. 7, 11, 24 розділу ІІІ </w:t>
      </w:r>
      <w:r w:rsidR="00C94F65" w:rsidRPr="005D64D0">
        <w:rPr>
          <w:rFonts w:eastAsia="Calibri"/>
          <w:kern w:val="28"/>
          <w:sz w:val="28"/>
          <w:szCs w:val="28"/>
          <w:lang w:val="uk-UA"/>
        </w:rPr>
        <w:t>Порядку розгляду кадровою комісією скарг про вчинення прокурором дисциплінарного проступку, здійснення дисциплінарного провадження та прийняття рішення за результатами дисциплінарного провадження, затвердженого наказом Генерального прокурор</w:t>
      </w:r>
      <w:r w:rsidR="00236AB7" w:rsidRPr="005D64D0">
        <w:rPr>
          <w:rFonts w:eastAsia="Calibri"/>
          <w:kern w:val="28"/>
          <w:sz w:val="28"/>
          <w:szCs w:val="28"/>
          <w:lang w:val="uk-UA"/>
        </w:rPr>
        <w:t>а </w:t>
      </w:r>
      <w:r w:rsidR="00C94F65" w:rsidRPr="005D64D0">
        <w:rPr>
          <w:rFonts w:eastAsia="Calibri"/>
          <w:kern w:val="28"/>
          <w:sz w:val="28"/>
          <w:szCs w:val="28"/>
          <w:lang w:val="uk-UA"/>
        </w:rPr>
        <w:t>від</w:t>
      </w:r>
      <w:r w:rsidR="00F272F8" w:rsidRPr="005D64D0">
        <w:rPr>
          <w:rFonts w:eastAsia="Calibri"/>
          <w:kern w:val="28"/>
          <w:sz w:val="28"/>
          <w:szCs w:val="28"/>
          <w:lang w:val="uk-UA"/>
        </w:rPr>
        <w:t> </w:t>
      </w:r>
      <w:r w:rsidR="00C94F65" w:rsidRPr="005D64D0">
        <w:rPr>
          <w:rFonts w:eastAsia="Calibri"/>
          <w:kern w:val="28"/>
          <w:sz w:val="28"/>
          <w:szCs w:val="28"/>
          <w:lang w:val="uk-UA"/>
        </w:rPr>
        <w:t>04.11.2019 №</w:t>
      </w:r>
      <w:r w:rsidR="00F272F8" w:rsidRPr="005D64D0">
        <w:rPr>
          <w:rFonts w:eastAsia="Calibri"/>
          <w:kern w:val="28"/>
          <w:sz w:val="28"/>
          <w:szCs w:val="28"/>
          <w:lang w:val="uk-UA"/>
        </w:rPr>
        <w:t> </w:t>
      </w:r>
      <w:r w:rsidR="00C94F65" w:rsidRPr="005D64D0">
        <w:rPr>
          <w:rFonts w:eastAsia="Calibri"/>
          <w:kern w:val="28"/>
          <w:sz w:val="28"/>
          <w:szCs w:val="28"/>
          <w:lang w:val="uk-UA"/>
        </w:rPr>
        <w:t>266</w:t>
      </w:r>
      <w:r w:rsidR="002B3273" w:rsidRPr="005D64D0">
        <w:rPr>
          <w:sz w:val="28"/>
          <w:szCs w:val="28"/>
          <w:lang w:val="uk-UA"/>
        </w:rPr>
        <w:t>,</w:t>
      </w:r>
      <w:r w:rsidR="00500CAE" w:rsidRPr="005D64D0">
        <w:rPr>
          <w:sz w:val="28"/>
          <w:szCs w:val="28"/>
          <w:lang w:val="uk-UA"/>
        </w:rPr>
        <w:t xml:space="preserve"> кадрова комісія</w:t>
      </w:r>
      <w:r w:rsidR="00E36166" w:rsidRPr="005D64D0">
        <w:rPr>
          <w:sz w:val="28"/>
          <w:szCs w:val="28"/>
          <w:lang w:val="uk-UA"/>
        </w:rPr>
        <w:t>,</w:t>
      </w:r>
      <w:r w:rsidR="002B3273" w:rsidRPr="005D64D0">
        <w:rPr>
          <w:sz w:val="28"/>
          <w:szCs w:val="28"/>
          <w:lang w:val="uk-UA"/>
        </w:rPr>
        <w:t xml:space="preserve"> </w:t>
      </w:r>
    </w:p>
    <w:p w:rsidR="00236AB7" w:rsidRPr="005D64D0" w:rsidRDefault="00236AB7" w:rsidP="005D64D0">
      <w:pPr>
        <w:pStyle w:val="3"/>
        <w:widowControl w:val="0"/>
        <w:pBdr>
          <w:bottom w:val="single" w:sz="12" w:space="31" w:color="FFFFFF"/>
        </w:pBdr>
        <w:tabs>
          <w:tab w:val="left" w:pos="709"/>
        </w:tabs>
        <w:spacing w:after="0"/>
        <w:ind w:left="0" w:firstLine="567"/>
        <w:contextualSpacing/>
        <w:jc w:val="center"/>
        <w:rPr>
          <w:b/>
          <w:sz w:val="24"/>
          <w:szCs w:val="28"/>
          <w:highlight w:val="yellow"/>
          <w:lang w:val="uk-UA"/>
        </w:rPr>
      </w:pPr>
    </w:p>
    <w:p w:rsidR="00236AB7" w:rsidRPr="005D64D0" w:rsidRDefault="002B3273" w:rsidP="005D64D0">
      <w:pPr>
        <w:pStyle w:val="3"/>
        <w:widowControl w:val="0"/>
        <w:pBdr>
          <w:bottom w:val="single" w:sz="12" w:space="31" w:color="FFFFFF"/>
        </w:pBdr>
        <w:tabs>
          <w:tab w:val="left" w:pos="709"/>
        </w:tabs>
        <w:spacing w:after="0"/>
        <w:ind w:left="0"/>
        <w:contextualSpacing/>
        <w:jc w:val="center"/>
        <w:rPr>
          <w:b/>
          <w:sz w:val="28"/>
          <w:szCs w:val="28"/>
          <w:lang w:val="uk-UA"/>
        </w:rPr>
      </w:pPr>
      <w:r w:rsidRPr="005D64D0">
        <w:rPr>
          <w:b/>
          <w:sz w:val="28"/>
          <w:szCs w:val="28"/>
          <w:lang w:val="uk-UA"/>
        </w:rPr>
        <w:t>В И Р І Ш И Л</w:t>
      </w:r>
      <w:r w:rsidR="004C40C5" w:rsidRPr="005D64D0">
        <w:rPr>
          <w:b/>
          <w:sz w:val="28"/>
          <w:szCs w:val="28"/>
          <w:lang w:val="uk-UA"/>
        </w:rPr>
        <w:t> </w:t>
      </w:r>
      <w:r w:rsidRPr="005D64D0">
        <w:rPr>
          <w:b/>
          <w:sz w:val="28"/>
          <w:szCs w:val="28"/>
          <w:lang w:val="uk-UA"/>
        </w:rPr>
        <w:t>А:</w:t>
      </w:r>
    </w:p>
    <w:p w:rsidR="004C40C5" w:rsidRPr="005D64D0" w:rsidRDefault="00236AB7" w:rsidP="005D64D0">
      <w:pPr>
        <w:pStyle w:val="3"/>
        <w:widowControl w:val="0"/>
        <w:pBdr>
          <w:bottom w:val="single" w:sz="12" w:space="31" w:color="FFFFFF"/>
        </w:pBdr>
        <w:tabs>
          <w:tab w:val="left" w:pos="709"/>
        </w:tabs>
        <w:spacing w:after="0"/>
        <w:ind w:left="0" w:firstLine="567"/>
        <w:contextualSpacing/>
        <w:jc w:val="center"/>
        <w:rPr>
          <w:b/>
          <w:sz w:val="24"/>
          <w:szCs w:val="28"/>
          <w:lang w:val="uk-UA"/>
        </w:rPr>
      </w:pPr>
      <w:r w:rsidRPr="005D64D0">
        <w:rPr>
          <w:b/>
          <w:sz w:val="24"/>
          <w:szCs w:val="28"/>
          <w:lang w:val="uk-UA"/>
        </w:rPr>
        <w:t xml:space="preserve"> </w:t>
      </w:r>
    </w:p>
    <w:p w:rsidR="0025243D" w:rsidRPr="005D64D0" w:rsidRDefault="0025243D" w:rsidP="005D64D0">
      <w:pPr>
        <w:pStyle w:val="3"/>
        <w:widowControl w:val="0"/>
        <w:pBdr>
          <w:bottom w:val="single" w:sz="12" w:space="31" w:color="FFFFFF"/>
        </w:pBdr>
        <w:tabs>
          <w:tab w:val="left" w:pos="709"/>
        </w:tabs>
        <w:spacing w:after="0"/>
        <w:ind w:left="0" w:firstLine="567"/>
        <w:contextualSpacing/>
        <w:jc w:val="both"/>
        <w:rPr>
          <w:rFonts w:eastAsia="Calibri"/>
          <w:sz w:val="28"/>
          <w:szCs w:val="28"/>
          <w:u w:color="000000"/>
          <w:lang w:val="uk-UA"/>
        </w:rPr>
      </w:pPr>
      <w:r w:rsidRPr="005D64D0">
        <w:rPr>
          <w:rFonts w:eastAsia="Calibri"/>
          <w:sz w:val="28"/>
          <w:szCs w:val="28"/>
          <w:u w:color="000000"/>
          <w:lang w:val="uk-UA"/>
        </w:rPr>
        <w:t>Встановити наявність підстав для звільнення</w:t>
      </w:r>
      <w:r w:rsidR="004A3BD9" w:rsidRPr="005D64D0">
        <w:rPr>
          <w:rFonts w:eastAsia="Calibri"/>
          <w:sz w:val="28"/>
          <w:szCs w:val="28"/>
          <w:u w:color="000000"/>
          <w:lang w:val="uk-UA"/>
        </w:rPr>
        <w:t xml:space="preserve"> </w:t>
      </w:r>
      <w:r w:rsidR="005126F7" w:rsidRPr="005D64D0">
        <w:rPr>
          <w:sz w:val="28"/>
          <w:lang w:val="uk-UA"/>
        </w:rPr>
        <w:t>першого заступника керівника Одеської обласної прокуратури</w:t>
      </w:r>
      <w:r w:rsidR="004A3BD9" w:rsidRPr="005D64D0">
        <w:rPr>
          <w:sz w:val="28"/>
          <w:lang w:val="uk-UA"/>
        </w:rPr>
        <w:t xml:space="preserve"> </w:t>
      </w:r>
      <w:r w:rsidR="008D6432">
        <w:rPr>
          <w:sz w:val="28"/>
          <w:lang w:val="uk-UA"/>
        </w:rPr>
        <w:t>ОСОБА_1</w:t>
      </w:r>
      <w:r w:rsidR="004A3BD9" w:rsidRPr="005D64D0">
        <w:rPr>
          <w:sz w:val="28"/>
          <w:lang w:val="uk-UA"/>
        </w:rPr>
        <w:t xml:space="preserve"> з адміністративної посади відповідно до п. 3 ч. 1 ст. 41 Закону України «Про прокуратуру».</w:t>
      </w:r>
    </w:p>
    <w:p w:rsidR="00C94F65" w:rsidRPr="005D64D0" w:rsidRDefault="00C94F65" w:rsidP="005D64D0">
      <w:pPr>
        <w:pStyle w:val="3"/>
        <w:widowControl w:val="0"/>
        <w:pBdr>
          <w:bottom w:val="single" w:sz="12" w:space="31" w:color="FFFFFF"/>
        </w:pBdr>
        <w:tabs>
          <w:tab w:val="left" w:pos="709"/>
        </w:tabs>
        <w:spacing w:after="0"/>
        <w:ind w:left="0" w:firstLine="567"/>
        <w:contextualSpacing/>
        <w:jc w:val="both"/>
        <w:rPr>
          <w:sz w:val="28"/>
          <w:lang w:val="uk-UA"/>
        </w:rPr>
      </w:pPr>
      <w:r w:rsidRPr="005D64D0">
        <w:rPr>
          <w:rFonts w:eastAsia="Calibri"/>
          <w:sz w:val="28"/>
          <w:szCs w:val="28"/>
          <w:lang w:val="uk-UA"/>
        </w:rPr>
        <w:t xml:space="preserve">Копію рішення направити </w:t>
      </w:r>
      <w:r w:rsidR="004A3BD9" w:rsidRPr="005D64D0">
        <w:rPr>
          <w:rFonts w:eastAsia="Calibri"/>
          <w:sz w:val="28"/>
          <w:szCs w:val="28"/>
          <w:lang w:val="uk-UA"/>
        </w:rPr>
        <w:t>Генеральному прокурору та прокурору</w:t>
      </w:r>
      <w:r w:rsidRPr="005D64D0">
        <w:rPr>
          <w:sz w:val="28"/>
          <w:lang w:val="uk-UA"/>
        </w:rPr>
        <w:t xml:space="preserve"> </w:t>
      </w:r>
      <w:r w:rsidR="008D6432">
        <w:rPr>
          <w:sz w:val="28"/>
          <w:lang w:val="uk-UA"/>
        </w:rPr>
        <w:t>ОСОБА_1</w:t>
      </w:r>
      <w:r w:rsidR="003F0F52">
        <w:rPr>
          <w:sz w:val="28"/>
          <w:lang w:val="uk-UA"/>
        </w:rPr>
        <w:t>.</w:t>
      </w:r>
    </w:p>
    <w:p w:rsidR="00136776" w:rsidRPr="005D64D0" w:rsidRDefault="00136776" w:rsidP="005D64D0">
      <w:pPr>
        <w:widowControl w:val="0"/>
        <w:pBdr>
          <w:bottom w:val="single" w:sz="12" w:space="31" w:color="FFFFFF"/>
        </w:pBdr>
        <w:tabs>
          <w:tab w:val="left" w:pos="709"/>
        </w:tabs>
        <w:ind w:firstLine="567"/>
        <w:contextualSpacing/>
        <w:jc w:val="both"/>
        <w:rPr>
          <w:rFonts w:eastAsia="Times New Roman" w:cs="Times New Roman"/>
          <w:szCs w:val="28"/>
          <w:lang w:val="uk-UA" w:eastAsia="ru-RU"/>
        </w:rPr>
      </w:pPr>
      <w:r w:rsidRPr="005D64D0">
        <w:rPr>
          <w:rFonts w:eastAsia="Times New Roman" w:cs="Times New Roman"/>
          <w:szCs w:val="28"/>
          <w:shd w:val="clear" w:color="auto" w:fill="FFFFFF"/>
          <w:lang w:val="uk-UA" w:eastAsia="ru-RU"/>
        </w:rPr>
        <w:t xml:space="preserve">Прокурор може оскаржити рішення, прийняте за результатами дисциплінарного провадження, до адміністративного суду або до Вищої ради правосуддя протягом одного місяця з дня вручення йому чи отримання ним </w:t>
      </w:r>
      <w:r w:rsidRPr="005D64D0">
        <w:rPr>
          <w:rFonts w:eastAsia="Times New Roman" w:cs="Times New Roman"/>
          <w:szCs w:val="28"/>
          <w:shd w:val="clear" w:color="auto" w:fill="FFFFFF"/>
          <w:lang w:val="uk-UA" w:eastAsia="ru-RU"/>
        </w:rPr>
        <w:lastRenderedPageBreak/>
        <w:t>поштою копії рішення</w:t>
      </w:r>
      <w:r w:rsidRPr="005D64D0">
        <w:rPr>
          <w:rFonts w:eastAsia="Times New Roman" w:cs="Times New Roman"/>
          <w:szCs w:val="28"/>
          <w:lang w:val="uk-UA" w:eastAsia="ru-RU"/>
        </w:rPr>
        <w:t>.</w:t>
      </w:r>
    </w:p>
    <w:p w:rsidR="005126F7" w:rsidRPr="005D64D0" w:rsidRDefault="005126F7" w:rsidP="005D64D0">
      <w:pPr>
        <w:widowControl w:val="0"/>
        <w:pBdr>
          <w:bottom w:val="single" w:sz="12" w:space="12" w:color="FFFFFF"/>
        </w:pBdr>
        <w:tabs>
          <w:tab w:val="left" w:pos="709"/>
        </w:tabs>
        <w:contextualSpacing/>
        <w:jc w:val="both"/>
        <w:rPr>
          <w:rFonts w:cs="Times New Roman"/>
          <w:szCs w:val="28"/>
          <w:lang w:val="uk-UA"/>
        </w:rPr>
      </w:pPr>
      <w:r w:rsidRPr="005D64D0">
        <w:rPr>
          <w:rFonts w:cs="Times New Roman"/>
          <w:b/>
          <w:szCs w:val="28"/>
          <w:lang w:val="uk-UA"/>
        </w:rPr>
        <w:t>Головуючий</w:t>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t xml:space="preserve">         Г. Демченко</w:t>
      </w:r>
    </w:p>
    <w:p w:rsidR="005126F7" w:rsidRPr="005D64D0" w:rsidRDefault="005126F7" w:rsidP="005D64D0">
      <w:pPr>
        <w:widowControl w:val="0"/>
        <w:pBdr>
          <w:bottom w:val="single" w:sz="12" w:space="12" w:color="FFFFFF"/>
        </w:pBdr>
        <w:tabs>
          <w:tab w:val="left" w:pos="709"/>
        </w:tabs>
        <w:ind w:firstLine="567"/>
        <w:contextualSpacing/>
        <w:jc w:val="both"/>
        <w:rPr>
          <w:rFonts w:cs="Times New Roman"/>
          <w:b/>
          <w:sz w:val="24"/>
          <w:szCs w:val="26"/>
          <w:lang w:val="uk-UA"/>
        </w:rPr>
      </w:pPr>
    </w:p>
    <w:p w:rsidR="005126F7" w:rsidRPr="005D64D0" w:rsidRDefault="001A759C" w:rsidP="005D64D0">
      <w:pPr>
        <w:widowControl w:val="0"/>
        <w:pBdr>
          <w:bottom w:val="single" w:sz="12" w:space="12" w:color="FFFFFF"/>
        </w:pBdr>
        <w:tabs>
          <w:tab w:val="left" w:pos="709"/>
        </w:tabs>
        <w:contextualSpacing/>
        <w:jc w:val="both"/>
        <w:rPr>
          <w:rFonts w:cs="Times New Roman"/>
          <w:b/>
          <w:sz w:val="24"/>
          <w:szCs w:val="26"/>
          <w:lang w:val="uk-UA"/>
        </w:rPr>
      </w:pPr>
      <w:r w:rsidRPr="005D64D0">
        <w:rPr>
          <w:rFonts w:cs="Times New Roman"/>
          <w:b/>
          <w:szCs w:val="28"/>
          <w:lang w:val="uk-UA"/>
        </w:rPr>
        <w:t>Члени кадрової комісії:</w:t>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p>
    <w:p w:rsidR="005126F7" w:rsidRDefault="001A759C" w:rsidP="005D64D0">
      <w:pPr>
        <w:widowControl w:val="0"/>
        <w:pBdr>
          <w:bottom w:val="single" w:sz="12" w:space="12" w:color="FFFFFF"/>
        </w:pBdr>
        <w:tabs>
          <w:tab w:val="left" w:pos="709"/>
        </w:tabs>
        <w:contextualSpacing/>
        <w:jc w:val="both"/>
        <w:rPr>
          <w:rFonts w:cs="Times New Roman"/>
          <w:b/>
          <w:szCs w:val="28"/>
          <w:lang w:val="uk-UA"/>
        </w:rPr>
      </w:pP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t xml:space="preserve">        </w:t>
      </w:r>
      <w:r w:rsidR="009836D4">
        <w:rPr>
          <w:rFonts w:cs="Times New Roman"/>
          <w:b/>
          <w:szCs w:val="28"/>
          <w:lang w:val="uk-UA"/>
        </w:rPr>
        <w:t>А. Гнатів</w:t>
      </w:r>
    </w:p>
    <w:p w:rsidR="009836D4" w:rsidRDefault="009836D4" w:rsidP="005D64D0">
      <w:pPr>
        <w:widowControl w:val="0"/>
        <w:pBdr>
          <w:bottom w:val="single" w:sz="12" w:space="12" w:color="FFFFFF"/>
        </w:pBdr>
        <w:tabs>
          <w:tab w:val="left" w:pos="709"/>
        </w:tabs>
        <w:contextualSpacing/>
        <w:jc w:val="both"/>
        <w:rPr>
          <w:rFonts w:cs="Times New Roman"/>
          <w:b/>
          <w:szCs w:val="28"/>
          <w:lang w:val="uk-UA"/>
        </w:rPr>
      </w:pPr>
      <w:r>
        <w:rPr>
          <w:rFonts w:cs="Times New Roman"/>
          <w:b/>
          <w:szCs w:val="28"/>
          <w:lang w:val="uk-UA"/>
        </w:rPr>
        <w:tab/>
      </w:r>
      <w:r>
        <w:rPr>
          <w:rFonts w:cs="Times New Roman"/>
          <w:b/>
          <w:szCs w:val="28"/>
          <w:lang w:val="uk-UA"/>
        </w:rPr>
        <w:tab/>
      </w:r>
      <w:r>
        <w:rPr>
          <w:rFonts w:cs="Times New Roman"/>
          <w:b/>
          <w:szCs w:val="28"/>
          <w:lang w:val="uk-UA"/>
        </w:rPr>
        <w:tab/>
      </w:r>
      <w:r>
        <w:rPr>
          <w:rFonts w:cs="Times New Roman"/>
          <w:b/>
          <w:szCs w:val="28"/>
          <w:lang w:val="uk-UA"/>
        </w:rPr>
        <w:tab/>
      </w:r>
      <w:r>
        <w:rPr>
          <w:rFonts w:cs="Times New Roman"/>
          <w:b/>
          <w:szCs w:val="28"/>
          <w:lang w:val="uk-UA"/>
        </w:rPr>
        <w:tab/>
      </w:r>
      <w:r>
        <w:rPr>
          <w:rFonts w:cs="Times New Roman"/>
          <w:b/>
          <w:szCs w:val="28"/>
          <w:lang w:val="uk-UA"/>
        </w:rPr>
        <w:tab/>
      </w:r>
      <w:r>
        <w:rPr>
          <w:rFonts w:cs="Times New Roman"/>
          <w:b/>
          <w:szCs w:val="28"/>
          <w:lang w:val="uk-UA"/>
        </w:rPr>
        <w:tab/>
      </w:r>
      <w:r>
        <w:rPr>
          <w:rFonts w:cs="Times New Roman"/>
          <w:b/>
          <w:szCs w:val="28"/>
          <w:lang w:val="uk-UA"/>
        </w:rPr>
        <w:tab/>
      </w:r>
      <w:r>
        <w:rPr>
          <w:rFonts w:cs="Times New Roman"/>
          <w:b/>
          <w:szCs w:val="28"/>
          <w:lang w:val="uk-UA"/>
        </w:rPr>
        <w:tab/>
      </w:r>
      <w:r>
        <w:rPr>
          <w:rFonts w:cs="Times New Roman"/>
          <w:b/>
          <w:szCs w:val="28"/>
          <w:lang w:val="uk-UA"/>
        </w:rPr>
        <w:tab/>
      </w:r>
      <w:r>
        <w:rPr>
          <w:rFonts w:cs="Times New Roman"/>
          <w:b/>
          <w:szCs w:val="28"/>
          <w:lang w:val="uk-UA"/>
        </w:rPr>
        <w:tab/>
      </w:r>
    </w:p>
    <w:p w:rsidR="00EB5490" w:rsidRPr="005D64D0" w:rsidRDefault="00EB5490" w:rsidP="005D64D0">
      <w:pPr>
        <w:widowControl w:val="0"/>
        <w:pBdr>
          <w:bottom w:val="single" w:sz="12" w:space="12" w:color="FFFFFF"/>
        </w:pBdr>
        <w:tabs>
          <w:tab w:val="left" w:pos="709"/>
        </w:tabs>
        <w:contextualSpacing/>
        <w:jc w:val="both"/>
        <w:rPr>
          <w:rFonts w:cs="Times New Roman"/>
          <w:b/>
          <w:szCs w:val="28"/>
          <w:lang w:val="uk-UA"/>
        </w:rPr>
      </w:pPr>
      <w:r w:rsidRPr="005D64D0">
        <w:rPr>
          <w:rFonts w:cs="Times New Roman"/>
          <w:b/>
          <w:szCs w:val="28"/>
          <w:lang w:val="uk-UA"/>
        </w:rPr>
        <w:t xml:space="preserve">                        </w:t>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r>
      <w:r w:rsidRPr="005D64D0">
        <w:rPr>
          <w:rFonts w:cs="Times New Roman"/>
          <w:b/>
          <w:szCs w:val="28"/>
          <w:lang w:val="uk-UA"/>
        </w:rPr>
        <w:tab/>
        <w:t xml:space="preserve">        </w:t>
      </w:r>
      <w:r w:rsidR="0083306A">
        <w:rPr>
          <w:rFonts w:cs="Times New Roman"/>
          <w:b/>
          <w:szCs w:val="28"/>
          <w:lang w:val="uk-UA"/>
        </w:rPr>
        <w:t xml:space="preserve">О. </w:t>
      </w:r>
      <w:proofErr w:type="spellStart"/>
      <w:r w:rsidR="0083306A">
        <w:rPr>
          <w:rFonts w:cs="Times New Roman"/>
          <w:b/>
          <w:szCs w:val="28"/>
          <w:lang w:val="uk-UA"/>
        </w:rPr>
        <w:t>Панов</w:t>
      </w:r>
      <w:proofErr w:type="spellEnd"/>
    </w:p>
    <w:p w:rsidR="005D64D0" w:rsidRPr="005D64D0" w:rsidRDefault="005D64D0" w:rsidP="005D64D0">
      <w:pPr>
        <w:widowControl w:val="0"/>
        <w:pBdr>
          <w:bottom w:val="single" w:sz="12" w:space="12" w:color="FFFFFF"/>
        </w:pBdr>
        <w:tabs>
          <w:tab w:val="left" w:pos="709"/>
        </w:tabs>
        <w:contextualSpacing/>
        <w:jc w:val="both"/>
        <w:rPr>
          <w:rFonts w:cs="Times New Roman"/>
          <w:b/>
          <w:sz w:val="24"/>
          <w:szCs w:val="28"/>
          <w:lang w:val="uk-UA"/>
        </w:rPr>
      </w:pPr>
    </w:p>
    <w:p w:rsidR="005126F7" w:rsidRPr="005D64D0" w:rsidRDefault="001A759C" w:rsidP="005D64D0">
      <w:pPr>
        <w:widowControl w:val="0"/>
        <w:pBdr>
          <w:bottom w:val="single" w:sz="12" w:space="12" w:color="FFFFFF"/>
        </w:pBdr>
        <w:tabs>
          <w:tab w:val="left" w:pos="709"/>
        </w:tabs>
        <w:contextualSpacing/>
        <w:jc w:val="both"/>
        <w:rPr>
          <w:rFonts w:cs="Times New Roman"/>
          <w:b/>
          <w:szCs w:val="28"/>
          <w:lang w:val="uk-UA"/>
        </w:rPr>
      </w:pPr>
      <w:r w:rsidRPr="005D64D0">
        <w:rPr>
          <w:rFonts w:cs="Times New Roman"/>
          <w:b/>
          <w:szCs w:val="28"/>
          <w:lang w:val="uk-UA"/>
        </w:rPr>
        <w:t xml:space="preserve">                                                                                                             </w:t>
      </w:r>
      <w:r w:rsidR="0083306A">
        <w:rPr>
          <w:rFonts w:cs="Times New Roman"/>
          <w:b/>
          <w:szCs w:val="28"/>
          <w:lang w:val="uk-UA"/>
        </w:rPr>
        <w:t xml:space="preserve">О. </w:t>
      </w:r>
      <w:proofErr w:type="spellStart"/>
      <w:r w:rsidR="0083306A">
        <w:rPr>
          <w:rFonts w:cs="Times New Roman"/>
          <w:b/>
          <w:szCs w:val="28"/>
          <w:lang w:val="uk-UA"/>
        </w:rPr>
        <w:t>Рудак</w:t>
      </w:r>
      <w:proofErr w:type="spellEnd"/>
    </w:p>
    <w:p w:rsidR="005D64D0" w:rsidRPr="00B42C9D" w:rsidRDefault="005D64D0" w:rsidP="005D64D0">
      <w:pPr>
        <w:widowControl w:val="0"/>
        <w:pBdr>
          <w:bottom w:val="single" w:sz="12" w:space="12" w:color="FFFFFF"/>
        </w:pBdr>
        <w:tabs>
          <w:tab w:val="left" w:pos="709"/>
        </w:tabs>
        <w:contextualSpacing/>
        <w:jc w:val="both"/>
        <w:rPr>
          <w:rFonts w:cs="Times New Roman"/>
          <w:b/>
          <w:sz w:val="24"/>
          <w:szCs w:val="24"/>
        </w:rPr>
      </w:pPr>
      <w:r w:rsidRPr="005D64D0">
        <w:rPr>
          <w:rFonts w:cs="Times New Roman"/>
          <w:b/>
          <w:sz w:val="24"/>
          <w:szCs w:val="24"/>
          <w:lang w:val="uk-UA"/>
        </w:rPr>
        <w:tab/>
      </w:r>
      <w:r w:rsidRPr="005D64D0">
        <w:rPr>
          <w:rFonts w:cs="Times New Roman"/>
          <w:b/>
          <w:sz w:val="24"/>
          <w:szCs w:val="24"/>
          <w:lang w:val="uk-UA"/>
        </w:rPr>
        <w:tab/>
      </w:r>
      <w:r w:rsidRPr="005D64D0">
        <w:rPr>
          <w:rFonts w:cs="Times New Roman"/>
          <w:b/>
          <w:sz w:val="24"/>
          <w:szCs w:val="24"/>
          <w:lang w:val="uk-UA"/>
        </w:rPr>
        <w:tab/>
      </w:r>
      <w:r w:rsidRPr="00B42C9D">
        <w:rPr>
          <w:rFonts w:cs="Times New Roman"/>
          <w:b/>
          <w:sz w:val="24"/>
          <w:szCs w:val="24"/>
        </w:rPr>
        <w:tab/>
      </w:r>
      <w:r w:rsidRPr="00B42C9D">
        <w:rPr>
          <w:rFonts w:cs="Times New Roman"/>
          <w:b/>
          <w:sz w:val="24"/>
          <w:szCs w:val="24"/>
        </w:rPr>
        <w:tab/>
      </w:r>
      <w:r w:rsidRPr="00B42C9D">
        <w:rPr>
          <w:rFonts w:cs="Times New Roman"/>
          <w:b/>
          <w:sz w:val="24"/>
          <w:szCs w:val="24"/>
        </w:rPr>
        <w:tab/>
      </w:r>
      <w:r w:rsidRPr="00B42C9D">
        <w:rPr>
          <w:rFonts w:cs="Times New Roman"/>
          <w:b/>
          <w:sz w:val="24"/>
          <w:szCs w:val="24"/>
        </w:rPr>
        <w:tab/>
      </w:r>
      <w:r w:rsidRPr="00B42C9D">
        <w:rPr>
          <w:rFonts w:cs="Times New Roman"/>
          <w:b/>
          <w:sz w:val="24"/>
          <w:szCs w:val="24"/>
        </w:rPr>
        <w:tab/>
      </w:r>
      <w:r w:rsidRPr="00B42C9D">
        <w:rPr>
          <w:rFonts w:cs="Times New Roman"/>
          <w:b/>
          <w:sz w:val="24"/>
          <w:szCs w:val="24"/>
        </w:rPr>
        <w:tab/>
      </w:r>
      <w:r w:rsidRPr="00B42C9D">
        <w:rPr>
          <w:rFonts w:cs="Times New Roman"/>
          <w:b/>
          <w:sz w:val="24"/>
          <w:szCs w:val="24"/>
        </w:rPr>
        <w:tab/>
        <w:t xml:space="preserve">        </w:t>
      </w:r>
    </w:p>
    <w:p w:rsidR="005126F7" w:rsidRPr="0083306A" w:rsidRDefault="005D64D0" w:rsidP="005D64D0">
      <w:pPr>
        <w:widowControl w:val="0"/>
        <w:pBdr>
          <w:bottom w:val="single" w:sz="12" w:space="12" w:color="FFFFFF"/>
        </w:pBdr>
        <w:tabs>
          <w:tab w:val="left" w:pos="709"/>
        </w:tabs>
        <w:contextualSpacing/>
        <w:jc w:val="both"/>
        <w:rPr>
          <w:rFonts w:cs="Times New Roman"/>
          <w:b/>
          <w:szCs w:val="28"/>
        </w:rPr>
      </w:pPr>
      <w:r w:rsidRPr="00B42C9D">
        <w:rPr>
          <w:rFonts w:cs="Times New Roman"/>
          <w:b/>
          <w:szCs w:val="28"/>
        </w:rPr>
        <w:t xml:space="preserve">                                                                                                             </w:t>
      </w:r>
      <w:r w:rsidR="005126F7" w:rsidRPr="005D64D0">
        <w:rPr>
          <w:rFonts w:cs="Times New Roman"/>
          <w:b/>
          <w:szCs w:val="28"/>
          <w:lang w:val="uk-UA"/>
        </w:rPr>
        <w:t xml:space="preserve">А. </w:t>
      </w:r>
      <w:proofErr w:type="spellStart"/>
      <w:r w:rsidR="005126F7" w:rsidRPr="005D64D0">
        <w:rPr>
          <w:rFonts w:cs="Times New Roman"/>
          <w:b/>
          <w:szCs w:val="28"/>
          <w:lang w:val="uk-UA"/>
        </w:rPr>
        <w:t>Федунів</w:t>
      </w:r>
      <w:proofErr w:type="spellEnd"/>
    </w:p>
    <w:sectPr w:rsidR="005126F7" w:rsidRPr="0083306A" w:rsidSect="00FC2A3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FDD" w:rsidRDefault="00932FDD" w:rsidP="00A103BC">
      <w:r>
        <w:separator/>
      </w:r>
    </w:p>
  </w:endnote>
  <w:endnote w:type="continuationSeparator" w:id="0">
    <w:p w:rsidR="00932FDD" w:rsidRDefault="00932FDD" w:rsidP="00A1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5A9" w:rsidRDefault="004E65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5A9" w:rsidRDefault="004E65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5A9" w:rsidRDefault="004E65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FDD" w:rsidRDefault="00932FDD" w:rsidP="00A103BC">
      <w:r>
        <w:separator/>
      </w:r>
    </w:p>
  </w:footnote>
  <w:footnote w:type="continuationSeparator" w:id="0">
    <w:p w:rsidR="00932FDD" w:rsidRDefault="00932FDD" w:rsidP="00A10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5A9" w:rsidRDefault="004E65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16F" w:rsidRPr="004E65A9" w:rsidRDefault="009D116F" w:rsidP="004E65A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5A9" w:rsidRDefault="004E65A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44580"/>
    <w:multiLevelType w:val="hybridMultilevel"/>
    <w:tmpl w:val="29F05A62"/>
    <w:lvl w:ilvl="0" w:tplc="ED441300">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73"/>
    <w:rsid w:val="00025435"/>
    <w:rsid w:val="00030C79"/>
    <w:rsid w:val="00034846"/>
    <w:rsid w:val="000444C5"/>
    <w:rsid w:val="0005100B"/>
    <w:rsid w:val="00073381"/>
    <w:rsid w:val="00092E76"/>
    <w:rsid w:val="00096CF1"/>
    <w:rsid w:val="000A7087"/>
    <w:rsid w:val="000E3E98"/>
    <w:rsid w:val="000E5FE9"/>
    <w:rsid w:val="00102117"/>
    <w:rsid w:val="00116CA0"/>
    <w:rsid w:val="00136776"/>
    <w:rsid w:val="00137480"/>
    <w:rsid w:val="00177E08"/>
    <w:rsid w:val="00181424"/>
    <w:rsid w:val="00181E5E"/>
    <w:rsid w:val="00185F6F"/>
    <w:rsid w:val="00193328"/>
    <w:rsid w:val="001A0C0A"/>
    <w:rsid w:val="001A27CF"/>
    <w:rsid w:val="001A495F"/>
    <w:rsid w:val="001A759C"/>
    <w:rsid w:val="001C6B1F"/>
    <w:rsid w:val="001D4A6A"/>
    <w:rsid w:val="001E7C19"/>
    <w:rsid w:val="002006DB"/>
    <w:rsid w:val="00211FCC"/>
    <w:rsid w:val="0022584B"/>
    <w:rsid w:val="002344DE"/>
    <w:rsid w:val="00236AB7"/>
    <w:rsid w:val="0025243D"/>
    <w:rsid w:val="002568DF"/>
    <w:rsid w:val="00275C76"/>
    <w:rsid w:val="0027633C"/>
    <w:rsid w:val="002A3522"/>
    <w:rsid w:val="002B0CB9"/>
    <w:rsid w:val="002B1103"/>
    <w:rsid w:val="002B2643"/>
    <w:rsid w:val="002B3273"/>
    <w:rsid w:val="002D279C"/>
    <w:rsid w:val="002E39E5"/>
    <w:rsid w:val="003302A4"/>
    <w:rsid w:val="003357E7"/>
    <w:rsid w:val="0034731C"/>
    <w:rsid w:val="003503B6"/>
    <w:rsid w:val="00356190"/>
    <w:rsid w:val="00364272"/>
    <w:rsid w:val="00365259"/>
    <w:rsid w:val="003A6A4F"/>
    <w:rsid w:val="003C2E03"/>
    <w:rsid w:val="003C7D89"/>
    <w:rsid w:val="003D1E22"/>
    <w:rsid w:val="003E24BA"/>
    <w:rsid w:val="003F0F52"/>
    <w:rsid w:val="004051FA"/>
    <w:rsid w:val="00412616"/>
    <w:rsid w:val="00440906"/>
    <w:rsid w:val="00481243"/>
    <w:rsid w:val="00482BB2"/>
    <w:rsid w:val="00484E4B"/>
    <w:rsid w:val="004929AC"/>
    <w:rsid w:val="00494EE5"/>
    <w:rsid w:val="004A3BD9"/>
    <w:rsid w:val="004B77B5"/>
    <w:rsid w:val="004C40C5"/>
    <w:rsid w:val="004E65A9"/>
    <w:rsid w:val="004F0951"/>
    <w:rsid w:val="00500CAE"/>
    <w:rsid w:val="005126F7"/>
    <w:rsid w:val="005131E0"/>
    <w:rsid w:val="0053031F"/>
    <w:rsid w:val="005655AB"/>
    <w:rsid w:val="00572ACE"/>
    <w:rsid w:val="00581CA1"/>
    <w:rsid w:val="0059653F"/>
    <w:rsid w:val="005A3C8B"/>
    <w:rsid w:val="005A77D9"/>
    <w:rsid w:val="005B5DF6"/>
    <w:rsid w:val="005D64D0"/>
    <w:rsid w:val="005E310C"/>
    <w:rsid w:val="005F6ED2"/>
    <w:rsid w:val="005F7E6D"/>
    <w:rsid w:val="00602D43"/>
    <w:rsid w:val="00605520"/>
    <w:rsid w:val="00641FC4"/>
    <w:rsid w:val="006429DF"/>
    <w:rsid w:val="006432F0"/>
    <w:rsid w:val="006451D4"/>
    <w:rsid w:val="006A0FF9"/>
    <w:rsid w:val="006A78AA"/>
    <w:rsid w:val="006B3140"/>
    <w:rsid w:val="006D031F"/>
    <w:rsid w:val="006D1A02"/>
    <w:rsid w:val="006E231D"/>
    <w:rsid w:val="006E237A"/>
    <w:rsid w:val="006E525A"/>
    <w:rsid w:val="00714301"/>
    <w:rsid w:val="0071555B"/>
    <w:rsid w:val="00715EDD"/>
    <w:rsid w:val="007173B7"/>
    <w:rsid w:val="00763FED"/>
    <w:rsid w:val="007646E9"/>
    <w:rsid w:val="00770382"/>
    <w:rsid w:val="007A01F3"/>
    <w:rsid w:val="007A1CE5"/>
    <w:rsid w:val="00823A5C"/>
    <w:rsid w:val="0083306A"/>
    <w:rsid w:val="00841199"/>
    <w:rsid w:val="0084385E"/>
    <w:rsid w:val="0085365D"/>
    <w:rsid w:val="00860287"/>
    <w:rsid w:val="00865F14"/>
    <w:rsid w:val="0087481A"/>
    <w:rsid w:val="00883998"/>
    <w:rsid w:val="008B79F4"/>
    <w:rsid w:val="008D257B"/>
    <w:rsid w:val="008D4D59"/>
    <w:rsid w:val="008D6432"/>
    <w:rsid w:val="008D6FDE"/>
    <w:rsid w:val="008E4062"/>
    <w:rsid w:val="009174E2"/>
    <w:rsid w:val="00921F65"/>
    <w:rsid w:val="009234AF"/>
    <w:rsid w:val="00932FDD"/>
    <w:rsid w:val="009433A0"/>
    <w:rsid w:val="00945D08"/>
    <w:rsid w:val="009513AA"/>
    <w:rsid w:val="0095281B"/>
    <w:rsid w:val="00956BA7"/>
    <w:rsid w:val="0096767E"/>
    <w:rsid w:val="00970367"/>
    <w:rsid w:val="009711A8"/>
    <w:rsid w:val="009836D4"/>
    <w:rsid w:val="00997AF7"/>
    <w:rsid w:val="009D116F"/>
    <w:rsid w:val="009E3245"/>
    <w:rsid w:val="009E584D"/>
    <w:rsid w:val="009E77E2"/>
    <w:rsid w:val="009F572B"/>
    <w:rsid w:val="00A103BC"/>
    <w:rsid w:val="00A14DDD"/>
    <w:rsid w:val="00A21F8D"/>
    <w:rsid w:val="00A2504E"/>
    <w:rsid w:val="00A319AD"/>
    <w:rsid w:val="00A40ED7"/>
    <w:rsid w:val="00AA3A66"/>
    <w:rsid w:val="00AC05C5"/>
    <w:rsid w:val="00B01185"/>
    <w:rsid w:val="00B26462"/>
    <w:rsid w:val="00B42C9D"/>
    <w:rsid w:val="00B5275C"/>
    <w:rsid w:val="00B77ACC"/>
    <w:rsid w:val="00B83E32"/>
    <w:rsid w:val="00B8596F"/>
    <w:rsid w:val="00B95335"/>
    <w:rsid w:val="00BC0450"/>
    <w:rsid w:val="00BE2C9F"/>
    <w:rsid w:val="00BF785D"/>
    <w:rsid w:val="00BF7C78"/>
    <w:rsid w:val="00C17339"/>
    <w:rsid w:val="00C25D94"/>
    <w:rsid w:val="00C47D7E"/>
    <w:rsid w:val="00C564D8"/>
    <w:rsid w:val="00C573DA"/>
    <w:rsid w:val="00C645C5"/>
    <w:rsid w:val="00C64A6D"/>
    <w:rsid w:val="00C73A2A"/>
    <w:rsid w:val="00C94F65"/>
    <w:rsid w:val="00CA29EB"/>
    <w:rsid w:val="00CA7F73"/>
    <w:rsid w:val="00CB0703"/>
    <w:rsid w:val="00CC25F1"/>
    <w:rsid w:val="00CE5F58"/>
    <w:rsid w:val="00CF2CEA"/>
    <w:rsid w:val="00CF51B6"/>
    <w:rsid w:val="00D441E4"/>
    <w:rsid w:val="00D70955"/>
    <w:rsid w:val="00D74E34"/>
    <w:rsid w:val="00D93919"/>
    <w:rsid w:val="00DC6A9F"/>
    <w:rsid w:val="00DD4B8E"/>
    <w:rsid w:val="00DE203C"/>
    <w:rsid w:val="00E22069"/>
    <w:rsid w:val="00E32D29"/>
    <w:rsid w:val="00E36166"/>
    <w:rsid w:val="00E37651"/>
    <w:rsid w:val="00E4086E"/>
    <w:rsid w:val="00E47C72"/>
    <w:rsid w:val="00E51B3A"/>
    <w:rsid w:val="00E53583"/>
    <w:rsid w:val="00E61C05"/>
    <w:rsid w:val="00E61D1B"/>
    <w:rsid w:val="00E72A17"/>
    <w:rsid w:val="00E819B6"/>
    <w:rsid w:val="00E932D1"/>
    <w:rsid w:val="00EA1E58"/>
    <w:rsid w:val="00EB5490"/>
    <w:rsid w:val="00EE3CD2"/>
    <w:rsid w:val="00F03745"/>
    <w:rsid w:val="00F146C6"/>
    <w:rsid w:val="00F272F8"/>
    <w:rsid w:val="00F27B07"/>
    <w:rsid w:val="00F32456"/>
    <w:rsid w:val="00F369A9"/>
    <w:rsid w:val="00F36E27"/>
    <w:rsid w:val="00F43321"/>
    <w:rsid w:val="00F6416A"/>
    <w:rsid w:val="00FA6FD3"/>
    <w:rsid w:val="00FC0F9A"/>
    <w:rsid w:val="00FC17F4"/>
    <w:rsid w:val="00FC205F"/>
    <w:rsid w:val="00FC2A3D"/>
    <w:rsid w:val="00FD657B"/>
    <w:rsid w:val="00FE1EC9"/>
    <w:rsid w:val="00FE6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31F"/>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03BC"/>
    <w:pPr>
      <w:tabs>
        <w:tab w:val="center" w:pos="4677"/>
        <w:tab w:val="right" w:pos="9355"/>
      </w:tabs>
    </w:pPr>
  </w:style>
  <w:style w:type="character" w:customStyle="1" w:styleId="a4">
    <w:name w:val="Верхний колонтитул Знак"/>
    <w:basedOn w:val="a0"/>
    <w:link w:val="a3"/>
    <w:uiPriority w:val="99"/>
    <w:rsid w:val="00A103BC"/>
    <w:rPr>
      <w:rFonts w:ascii="Times New Roman" w:hAnsi="Times New Roman"/>
      <w:sz w:val="28"/>
    </w:rPr>
  </w:style>
  <w:style w:type="paragraph" w:styleId="a5">
    <w:name w:val="footer"/>
    <w:basedOn w:val="a"/>
    <w:link w:val="a6"/>
    <w:uiPriority w:val="99"/>
    <w:unhideWhenUsed/>
    <w:rsid w:val="00A103BC"/>
    <w:pPr>
      <w:tabs>
        <w:tab w:val="center" w:pos="4677"/>
        <w:tab w:val="right" w:pos="9355"/>
      </w:tabs>
    </w:pPr>
  </w:style>
  <w:style w:type="character" w:customStyle="1" w:styleId="a6">
    <w:name w:val="Нижний колонтитул Знак"/>
    <w:basedOn w:val="a0"/>
    <w:link w:val="a5"/>
    <w:uiPriority w:val="99"/>
    <w:rsid w:val="00A103BC"/>
    <w:rPr>
      <w:rFonts w:ascii="Times New Roman" w:hAnsi="Times New Roman"/>
      <w:sz w:val="28"/>
    </w:rPr>
  </w:style>
  <w:style w:type="paragraph" w:styleId="a7">
    <w:name w:val="Balloon Text"/>
    <w:basedOn w:val="a"/>
    <w:link w:val="a8"/>
    <w:uiPriority w:val="99"/>
    <w:semiHidden/>
    <w:unhideWhenUsed/>
    <w:rsid w:val="00860287"/>
    <w:rPr>
      <w:rFonts w:ascii="Tahoma" w:hAnsi="Tahoma" w:cs="Tahoma"/>
      <w:sz w:val="16"/>
      <w:szCs w:val="16"/>
    </w:rPr>
  </w:style>
  <w:style w:type="character" w:customStyle="1" w:styleId="a8">
    <w:name w:val="Текст выноски Знак"/>
    <w:basedOn w:val="a0"/>
    <w:link w:val="a7"/>
    <w:uiPriority w:val="99"/>
    <w:semiHidden/>
    <w:rsid w:val="00860287"/>
    <w:rPr>
      <w:rFonts w:ascii="Tahoma" w:hAnsi="Tahoma" w:cs="Tahoma"/>
      <w:sz w:val="16"/>
      <w:szCs w:val="16"/>
    </w:rPr>
  </w:style>
  <w:style w:type="character" w:customStyle="1" w:styleId="a9">
    <w:name w:val="Основной текст_"/>
    <w:link w:val="1"/>
    <w:locked/>
    <w:rsid w:val="000A7087"/>
    <w:rPr>
      <w:szCs w:val="28"/>
      <w:shd w:val="clear" w:color="auto" w:fill="FFFFFF"/>
    </w:rPr>
  </w:style>
  <w:style w:type="paragraph" w:customStyle="1" w:styleId="1">
    <w:name w:val="Основной текст1"/>
    <w:basedOn w:val="a"/>
    <w:link w:val="a9"/>
    <w:rsid w:val="000A7087"/>
    <w:pPr>
      <w:widowControl w:val="0"/>
      <w:shd w:val="clear" w:color="auto" w:fill="FFFFFF"/>
      <w:spacing w:before="1020" w:after="300" w:line="328" w:lineRule="exact"/>
      <w:jc w:val="both"/>
    </w:pPr>
    <w:rPr>
      <w:rFonts w:asciiTheme="minorHAnsi" w:hAnsiTheme="minorHAnsi"/>
      <w:sz w:val="22"/>
      <w:szCs w:val="28"/>
      <w:shd w:val="clear" w:color="auto" w:fill="FFFFFF"/>
    </w:rPr>
  </w:style>
  <w:style w:type="paragraph" w:styleId="3">
    <w:name w:val="Body Text Indent 3"/>
    <w:aliases w:val="Знак Знак Знак,Знак,Знак Знак"/>
    <w:basedOn w:val="a"/>
    <w:link w:val="30"/>
    <w:uiPriority w:val="99"/>
    <w:unhideWhenUsed/>
    <w:rsid w:val="000A7087"/>
    <w:pPr>
      <w:spacing w:after="120"/>
      <w:ind w:left="283"/>
    </w:pPr>
    <w:rPr>
      <w:rFonts w:eastAsia="Times New Roman" w:cs="Times New Roman"/>
      <w:sz w:val="16"/>
      <w:szCs w:val="16"/>
      <w:lang w:val="x-none" w:eastAsia="ru-RU"/>
    </w:rPr>
  </w:style>
  <w:style w:type="character" w:customStyle="1" w:styleId="30">
    <w:name w:val="Основной текст с отступом 3 Знак"/>
    <w:aliases w:val="Знак Знак Знак Знак,Знак Знак1,Знак Знак Знак1"/>
    <w:basedOn w:val="a0"/>
    <w:link w:val="3"/>
    <w:uiPriority w:val="99"/>
    <w:rsid w:val="000A7087"/>
    <w:rPr>
      <w:rFonts w:ascii="Times New Roman" w:eastAsia="Times New Roman" w:hAnsi="Times New Roman" w:cs="Times New Roman"/>
      <w:sz w:val="16"/>
      <w:szCs w:val="16"/>
      <w:lang w:val="x-none" w:eastAsia="ru-RU"/>
    </w:rPr>
  </w:style>
  <w:style w:type="character" w:customStyle="1" w:styleId="2">
    <w:name w:val="Основной текст (2)"/>
    <w:basedOn w:val="a0"/>
    <w:rsid w:val="009174E2"/>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uk-UA" w:eastAsia="uk-UA" w:bidi="uk-UA"/>
    </w:rPr>
  </w:style>
  <w:style w:type="character" w:customStyle="1" w:styleId="5">
    <w:name w:val="Основной текст (5)_"/>
    <w:basedOn w:val="a0"/>
    <w:link w:val="50"/>
    <w:rsid w:val="009174E2"/>
    <w:rPr>
      <w:rFonts w:ascii="Times New Roman" w:eastAsia="Times New Roman" w:hAnsi="Times New Roman" w:cs="Times New Roman"/>
      <w:b/>
      <w:bCs/>
      <w:sz w:val="16"/>
      <w:szCs w:val="16"/>
      <w:shd w:val="clear" w:color="auto" w:fill="FFFFFF"/>
    </w:rPr>
  </w:style>
  <w:style w:type="paragraph" w:customStyle="1" w:styleId="50">
    <w:name w:val="Основной текст (5)"/>
    <w:basedOn w:val="a"/>
    <w:link w:val="5"/>
    <w:rsid w:val="009174E2"/>
    <w:pPr>
      <w:widowControl w:val="0"/>
      <w:shd w:val="clear" w:color="auto" w:fill="FFFFFF"/>
      <w:spacing w:line="195" w:lineRule="exact"/>
      <w:jc w:val="both"/>
    </w:pPr>
    <w:rPr>
      <w:rFonts w:eastAsia="Times New Roman" w:cs="Times New Roman"/>
      <w:b/>
      <w:bCs/>
      <w:sz w:val="16"/>
      <w:szCs w:val="16"/>
    </w:rPr>
  </w:style>
  <w:style w:type="character" w:customStyle="1" w:styleId="295pt">
    <w:name w:val="Основной текст (2) + 9;5 pt"/>
    <w:basedOn w:val="a0"/>
    <w:rsid w:val="009174E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8064">
      <w:bodyDiv w:val="1"/>
      <w:marLeft w:val="0"/>
      <w:marRight w:val="0"/>
      <w:marTop w:val="0"/>
      <w:marBottom w:val="0"/>
      <w:divBdr>
        <w:top w:val="none" w:sz="0" w:space="0" w:color="auto"/>
        <w:left w:val="none" w:sz="0" w:space="0" w:color="auto"/>
        <w:bottom w:val="none" w:sz="0" w:space="0" w:color="auto"/>
        <w:right w:val="none" w:sz="0" w:space="0" w:color="auto"/>
      </w:divBdr>
    </w:div>
    <w:div w:id="25445935">
      <w:bodyDiv w:val="1"/>
      <w:marLeft w:val="0"/>
      <w:marRight w:val="0"/>
      <w:marTop w:val="0"/>
      <w:marBottom w:val="0"/>
      <w:divBdr>
        <w:top w:val="none" w:sz="0" w:space="0" w:color="auto"/>
        <w:left w:val="none" w:sz="0" w:space="0" w:color="auto"/>
        <w:bottom w:val="none" w:sz="0" w:space="0" w:color="auto"/>
        <w:right w:val="none" w:sz="0" w:space="0" w:color="auto"/>
      </w:divBdr>
    </w:div>
    <w:div w:id="37510832">
      <w:bodyDiv w:val="1"/>
      <w:marLeft w:val="0"/>
      <w:marRight w:val="0"/>
      <w:marTop w:val="0"/>
      <w:marBottom w:val="0"/>
      <w:divBdr>
        <w:top w:val="none" w:sz="0" w:space="0" w:color="auto"/>
        <w:left w:val="none" w:sz="0" w:space="0" w:color="auto"/>
        <w:bottom w:val="none" w:sz="0" w:space="0" w:color="auto"/>
        <w:right w:val="none" w:sz="0" w:space="0" w:color="auto"/>
      </w:divBdr>
    </w:div>
    <w:div w:id="91897844">
      <w:bodyDiv w:val="1"/>
      <w:marLeft w:val="0"/>
      <w:marRight w:val="0"/>
      <w:marTop w:val="0"/>
      <w:marBottom w:val="0"/>
      <w:divBdr>
        <w:top w:val="none" w:sz="0" w:space="0" w:color="auto"/>
        <w:left w:val="none" w:sz="0" w:space="0" w:color="auto"/>
        <w:bottom w:val="none" w:sz="0" w:space="0" w:color="auto"/>
        <w:right w:val="none" w:sz="0" w:space="0" w:color="auto"/>
      </w:divBdr>
    </w:div>
    <w:div w:id="154999808">
      <w:bodyDiv w:val="1"/>
      <w:marLeft w:val="0"/>
      <w:marRight w:val="0"/>
      <w:marTop w:val="0"/>
      <w:marBottom w:val="0"/>
      <w:divBdr>
        <w:top w:val="none" w:sz="0" w:space="0" w:color="auto"/>
        <w:left w:val="none" w:sz="0" w:space="0" w:color="auto"/>
        <w:bottom w:val="none" w:sz="0" w:space="0" w:color="auto"/>
        <w:right w:val="none" w:sz="0" w:space="0" w:color="auto"/>
      </w:divBdr>
    </w:div>
    <w:div w:id="185868255">
      <w:bodyDiv w:val="1"/>
      <w:marLeft w:val="0"/>
      <w:marRight w:val="0"/>
      <w:marTop w:val="0"/>
      <w:marBottom w:val="0"/>
      <w:divBdr>
        <w:top w:val="none" w:sz="0" w:space="0" w:color="auto"/>
        <w:left w:val="none" w:sz="0" w:space="0" w:color="auto"/>
        <w:bottom w:val="none" w:sz="0" w:space="0" w:color="auto"/>
        <w:right w:val="none" w:sz="0" w:space="0" w:color="auto"/>
      </w:divBdr>
    </w:div>
    <w:div w:id="200169634">
      <w:bodyDiv w:val="1"/>
      <w:marLeft w:val="0"/>
      <w:marRight w:val="0"/>
      <w:marTop w:val="0"/>
      <w:marBottom w:val="0"/>
      <w:divBdr>
        <w:top w:val="none" w:sz="0" w:space="0" w:color="auto"/>
        <w:left w:val="none" w:sz="0" w:space="0" w:color="auto"/>
        <w:bottom w:val="none" w:sz="0" w:space="0" w:color="auto"/>
        <w:right w:val="none" w:sz="0" w:space="0" w:color="auto"/>
      </w:divBdr>
    </w:div>
    <w:div w:id="213662644">
      <w:bodyDiv w:val="1"/>
      <w:marLeft w:val="0"/>
      <w:marRight w:val="0"/>
      <w:marTop w:val="0"/>
      <w:marBottom w:val="0"/>
      <w:divBdr>
        <w:top w:val="none" w:sz="0" w:space="0" w:color="auto"/>
        <w:left w:val="none" w:sz="0" w:space="0" w:color="auto"/>
        <w:bottom w:val="none" w:sz="0" w:space="0" w:color="auto"/>
        <w:right w:val="none" w:sz="0" w:space="0" w:color="auto"/>
      </w:divBdr>
    </w:div>
    <w:div w:id="250050213">
      <w:bodyDiv w:val="1"/>
      <w:marLeft w:val="0"/>
      <w:marRight w:val="0"/>
      <w:marTop w:val="0"/>
      <w:marBottom w:val="0"/>
      <w:divBdr>
        <w:top w:val="none" w:sz="0" w:space="0" w:color="auto"/>
        <w:left w:val="none" w:sz="0" w:space="0" w:color="auto"/>
        <w:bottom w:val="none" w:sz="0" w:space="0" w:color="auto"/>
        <w:right w:val="none" w:sz="0" w:space="0" w:color="auto"/>
      </w:divBdr>
    </w:div>
    <w:div w:id="320354994">
      <w:bodyDiv w:val="1"/>
      <w:marLeft w:val="0"/>
      <w:marRight w:val="0"/>
      <w:marTop w:val="0"/>
      <w:marBottom w:val="0"/>
      <w:divBdr>
        <w:top w:val="none" w:sz="0" w:space="0" w:color="auto"/>
        <w:left w:val="none" w:sz="0" w:space="0" w:color="auto"/>
        <w:bottom w:val="none" w:sz="0" w:space="0" w:color="auto"/>
        <w:right w:val="none" w:sz="0" w:space="0" w:color="auto"/>
      </w:divBdr>
    </w:div>
    <w:div w:id="326060341">
      <w:bodyDiv w:val="1"/>
      <w:marLeft w:val="0"/>
      <w:marRight w:val="0"/>
      <w:marTop w:val="0"/>
      <w:marBottom w:val="0"/>
      <w:divBdr>
        <w:top w:val="none" w:sz="0" w:space="0" w:color="auto"/>
        <w:left w:val="none" w:sz="0" w:space="0" w:color="auto"/>
        <w:bottom w:val="none" w:sz="0" w:space="0" w:color="auto"/>
        <w:right w:val="none" w:sz="0" w:space="0" w:color="auto"/>
      </w:divBdr>
    </w:div>
    <w:div w:id="341247687">
      <w:bodyDiv w:val="1"/>
      <w:marLeft w:val="0"/>
      <w:marRight w:val="0"/>
      <w:marTop w:val="0"/>
      <w:marBottom w:val="0"/>
      <w:divBdr>
        <w:top w:val="none" w:sz="0" w:space="0" w:color="auto"/>
        <w:left w:val="none" w:sz="0" w:space="0" w:color="auto"/>
        <w:bottom w:val="none" w:sz="0" w:space="0" w:color="auto"/>
        <w:right w:val="none" w:sz="0" w:space="0" w:color="auto"/>
      </w:divBdr>
    </w:div>
    <w:div w:id="358237712">
      <w:bodyDiv w:val="1"/>
      <w:marLeft w:val="0"/>
      <w:marRight w:val="0"/>
      <w:marTop w:val="0"/>
      <w:marBottom w:val="0"/>
      <w:divBdr>
        <w:top w:val="none" w:sz="0" w:space="0" w:color="auto"/>
        <w:left w:val="none" w:sz="0" w:space="0" w:color="auto"/>
        <w:bottom w:val="none" w:sz="0" w:space="0" w:color="auto"/>
        <w:right w:val="none" w:sz="0" w:space="0" w:color="auto"/>
      </w:divBdr>
    </w:div>
    <w:div w:id="390467861">
      <w:bodyDiv w:val="1"/>
      <w:marLeft w:val="0"/>
      <w:marRight w:val="0"/>
      <w:marTop w:val="0"/>
      <w:marBottom w:val="0"/>
      <w:divBdr>
        <w:top w:val="none" w:sz="0" w:space="0" w:color="auto"/>
        <w:left w:val="none" w:sz="0" w:space="0" w:color="auto"/>
        <w:bottom w:val="none" w:sz="0" w:space="0" w:color="auto"/>
        <w:right w:val="none" w:sz="0" w:space="0" w:color="auto"/>
      </w:divBdr>
    </w:div>
    <w:div w:id="404106924">
      <w:bodyDiv w:val="1"/>
      <w:marLeft w:val="0"/>
      <w:marRight w:val="0"/>
      <w:marTop w:val="0"/>
      <w:marBottom w:val="0"/>
      <w:divBdr>
        <w:top w:val="none" w:sz="0" w:space="0" w:color="auto"/>
        <w:left w:val="none" w:sz="0" w:space="0" w:color="auto"/>
        <w:bottom w:val="none" w:sz="0" w:space="0" w:color="auto"/>
        <w:right w:val="none" w:sz="0" w:space="0" w:color="auto"/>
      </w:divBdr>
    </w:div>
    <w:div w:id="491457076">
      <w:bodyDiv w:val="1"/>
      <w:marLeft w:val="0"/>
      <w:marRight w:val="0"/>
      <w:marTop w:val="0"/>
      <w:marBottom w:val="0"/>
      <w:divBdr>
        <w:top w:val="none" w:sz="0" w:space="0" w:color="auto"/>
        <w:left w:val="none" w:sz="0" w:space="0" w:color="auto"/>
        <w:bottom w:val="none" w:sz="0" w:space="0" w:color="auto"/>
        <w:right w:val="none" w:sz="0" w:space="0" w:color="auto"/>
      </w:divBdr>
    </w:div>
    <w:div w:id="505826944">
      <w:bodyDiv w:val="1"/>
      <w:marLeft w:val="0"/>
      <w:marRight w:val="0"/>
      <w:marTop w:val="0"/>
      <w:marBottom w:val="0"/>
      <w:divBdr>
        <w:top w:val="none" w:sz="0" w:space="0" w:color="auto"/>
        <w:left w:val="none" w:sz="0" w:space="0" w:color="auto"/>
        <w:bottom w:val="none" w:sz="0" w:space="0" w:color="auto"/>
        <w:right w:val="none" w:sz="0" w:space="0" w:color="auto"/>
      </w:divBdr>
    </w:div>
    <w:div w:id="780418692">
      <w:bodyDiv w:val="1"/>
      <w:marLeft w:val="0"/>
      <w:marRight w:val="0"/>
      <w:marTop w:val="0"/>
      <w:marBottom w:val="0"/>
      <w:divBdr>
        <w:top w:val="none" w:sz="0" w:space="0" w:color="auto"/>
        <w:left w:val="none" w:sz="0" w:space="0" w:color="auto"/>
        <w:bottom w:val="none" w:sz="0" w:space="0" w:color="auto"/>
        <w:right w:val="none" w:sz="0" w:space="0" w:color="auto"/>
      </w:divBdr>
    </w:div>
    <w:div w:id="925505438">
      <w:bodyDiv w:val="1"/>
      <w:marLeft w:val="0"/>
      <w:marRight w:val="0"/>
      <w:marTop w:val="0"/>
      <w:marBottom w:val="0"/>
      <w:divBdr>
        <w:top w:val="none" w:sz="0" w:space="0" w:color="auto"/>
        <w:left w:val="none" w:sz="0" w:space="0" w:color="auto"/>
        <w:bottom w:val="none" w:sz="0" w:space="0" w:color="auto"/>
        <w:right w:val="none" w:sz="0" w:space="0" w:color="auto"/>
      </w:divBdr>
    </w:div>
    <w:div w:id="952710188">
      <w:bodyDiv w:val="1"/>
      <w:marLeft w:val="0"/>
      <w:marRight w:val="0"/>
      <w:marTop w:val="0"/>
      <w:marBottom w:val="0"/>
      <w:divBdr>
        <w:top w:val="none" w:sz="0" w:space="0" w:color="auto"/>
        <w:left w:val="none" w:sz="0" w:space="0" w:color="auto"/>
        <w:bottom w:val="none" w:sz="0" w:space="0" w:color="auto"/>
        <w:right w:val="none" w:sz="0" w:space="0" w:color="auto"/>
      </w:divBdr>
    </w:div>
    <w:div w:id="1009678284">
      <w:bodyDiv w:val="1"/>
      <w:marLeft w:val="0"/>
      <w:marRight w:val="0"/>
      <w:marTop w:val="0"/>
      <w:marBottom w:val="0"/>
      <w:divBdr>
        <w:top w:val="none" w:sz="0" w:space="0" w:color="auto"/>
        <w:left w:val="none" w:sz="0" w:space="0" w:color="auto"/>
        <w:bottom w:val="none" w:sz="0" w:space="0" w:color="auto"/>
        <w:right w:val="none" w:sz="0" w:space="0" w:color="auto"/>
      </w:divBdr>
    </w:div>
    <w:div w:id="1028799426">
      <w:bodyDiv w:val="1"/>
      <w:marLeft w:val="0"/>
      <w:marRight w:val="0"/>
      <w:marTop w:val="0"/>
      <w:marBottom w:val="0"/>
      <w:divBdr>
        <w:top w:val="none" w:sz="0" w:space="0" w:color="auto"/>
        <w:left w:val="none" w:sz="0" w:space="0" w:color="auto"/>
        <w:bottom w:val="none" w:sz="0" w:space="0" w:color="auto"/>
        <w:right w:val="none" w:sz="0" w:space="0" w:color="auto"/>
      </w:divBdr>
    </w:div>
    <w:div w:id="1058937399">
      <w:bodyDiv w:val="1"/>
      <w:marLeft w:val="0"/>
      <w:marRight w:val="0"/>
      <w:marTop w:val="0"/>
      <w:marBottom w:val="0"/>
      <w:divBdr>
        <w:top w:val="none" w:sz="0" w:space="0" w:color="auto"/>
        <w:left w:val="none" w:sz="0" w:space="0" w:color="auto"/>
        <w:bottom w:val="none" w:sz="0" w:space="0" w:color="auto"/>
        <w:right w:val="none" w:sz="0" w:space="0" w:color="auto"/>
      </w:divBdr>
    </w:div>
    <w:div w:id="1089471086">
      <w:bodyDiv w:val="1"/>
      <w:marLeft w:val="0"/>
      <w:marRight w:val="0"/>
      <w:marTop w:val="0"/>
      <w:marBottom w:val="0"/>
      <w:divBdr>
        <w:top w:val="none" w:sz="0" w:space="0" w:color="auto"/>
        <w:left w:val="none" w:sz="0" w:space="0" w:color="auto"/>
        <w:bottom w:val="none" w:sz="0" w:space="0" w:color="auto"/>
        <w:right w:val="none" w:sz="0" w:space="0" w:color="auto"/>
      </w:divBdr>
    </w:div>
    <w:div w:id="1200625068">
      <w:bodyDiv w:val="1"/>
      <w:marLeft w:val="0"/>
      <w:marRight w:val="0"/>
      <w:marTop w:val="0"/>
      <w:marBottom w:val="0"/>
      <w:divBdr>
        <w:top w:val="none" w:sz="0" w:space="0" w:color="auto"/>
        <w:left w:val="none" w:sz="0" w:space="0" w:color="auto"/>
        <w:bottom w:val="none" w:sz="0" w:space="0" w:color="auto"/>
        <w:right w:val="none" w:sz="0" w:space="0" w:color="auto"/>
      </w:divBdr>
    </w:div>
    <w:div w:id="1216770538">
      <w:bodyDiv w:val="1"/>
      <w:marLeft w:val="0"/>
      <w:marRight w:val="0"/>
      <w:marTop w:val="0"/>
      <w:marBottom w:val="0"/>
      <w:divBdr>
        <w:top w:val="none" w:sz="0" w:space="0" w:color="auto"/>
        <w:left w:val="none" w:sz="0" w:space="0" w:color="auto"/>
        <w:bottom w:val="none" w:sz="0" w:space="0" w:color="auto"/>
        <w:right w:val="none" w:sz="0" w:space="0" w:color="auto"/>
      </w:divBdr>
    </w:div>
    <w:div w:id="1291014563">
      <w:bodyDiv w:val="1"/>
      <w:marLeft w:val="0"/>
      <w:marRight w:val="0"/>
      <w:marTop w:val="0"/>
      <w:marBottom w:val="0"/>
      <w:divBdr>
        <w:top w:val="none" w:sz="0" w:space="0" w:color="auto"/>
        <w:left w:val="none" w:sz="0" w:space="0" w:color="auto"/>
        <w:bottom w:val="none" w:sz="0" w:space="0" w:color="auto"/>
        <w:right w:val="none" w:sz="0" w:space="0" w:color="auto"/>
      </w:divBdr>
    </w:div>
    <w:div w:id="1297494120">
      <w:bodyDiv w:val="1"/>
      <w:marLeft w:val="0"/>
      <w:marRight w:val="0"/>
      <w:marTop w:val="0"/>
      <w:marBottom w:val="0"/>
      <w:divBdr>
        <w:top w:val="none" w:sz="0" w:space="0" w:color="auto"/>
        <w:left w:val="none" w:sz="0" w:space="0" w:color="auto"/>
        <w:bottom w:val="none" w:sz="0" w:space="0" w:color="auto"/>
        <w:right w:val="none" w:sz="0" w:space="0" w:color="auto"/>
      </w:divBdr>
    </w:div>
    <w:div w:id="1380668382">
      <w:bodyDiv w:val="1"/>
      <w:marLeft w:val="0"/>
      <w:marRight w:val="0"/>
      <w:marTop w:val="0"/>
      <w:marBottom w:val="0"/>
      <w:divBdr>
        <w:top w:val="none" w:sz="0" w:space="0" w:color="auto"/>
        <w:left w:val="none" w:sz="0" w:space="0" w:color="auto"/>
        <w:bottom w:val="none" w:sz="0" w:space="0" w:color="auto"/>
        <w:right w:val="none" w:sz="0" w:space="0" w:color="auto"/>
      </w:divBdr>
    </w:div>
    <w:div w:id="1457722238">
      <w:bodyDiv w:val="1"/>
      <w:marLeft w:val="0"/>
      <w:marRight w:val="0"/>
      <w:marTop w:val="0"/>
      <w:marBottom w:val="0"/>
      <w:divBdr>
        <w:top w:val="none" w:sz="0" w:space="0" w:color="auto"/>
        <w:left w:val="none" w:sz="0" w:space="0" w:color="auto"/>
        <w:bottom w:val="none" w:sz="0" w:space="0" w:color="auto"/>
        <w:right w:val="none" w:sz="0" w:space="0" w:color="auto"/>
      </w:divBdr>
    </w:div>
    <w:div w:id="1528592671">
      <w:bodyDiv w:val="1"/>
      <w:marLeft w:val="0"/>
      <w:marRight w:val="0"/>
      <w:marTop w:val="0"/>
      <w:marBottom w:val="0"/>
      <w:divBdr>
        <w:top w:val="none" w:sz="0" w:space="0" w:color="auto"/>
        <w:left w:val="none" w:sz="0" w:space="0" w:color="auto"/>
        <w:bottom w:val="none" w:sz="0" w:space="0" w:color="auto"/>
        <w:right w:val="none" w:sz="0" w:space="0" w:color="auto"/>
      </w:divBdr>
    </w:div>
    <w:div w:id="1534071621">
      <w:bodyDiv w:val="1"/>
      <w:marLeft w:val="0"/>
      <w:marRight w:val="0"/>
      <w:marTop w:val="0"/>
      <w:marBottom w:val="0"/>
      <w:divBdr>
        <w:top w:val="none" w:sz="0" w:space="0" w:color="auto"/>
        <w:left w:val="none" w:sz="0" w:space="0" w:color="auto"/>
        <w:bottom w:val="none" w:sz="0" w:space="0" w:color="auto"/>
        <w:right w:val="none" w:sz="0" w:space="0" w:color="auto"/>
      </w:divBdr>
    </w:div>
    <w:div w:id="1539707216">
      <w:bodyDiv w:val="1"/>
      <w:marLeft w:val="0"/>
      <w:marRight w:val="0"/>
      <w:marTop w:val="0"/>
      <w:marBottom w:val="0"/>
      <w:divBdr>
        <w:top w:val="none" w:sz="0" w:space="0" w:color="auto"/>
        <w:left w:val="none" w:sz="0" w:space="0" w:color="auto"/>
        <w:bottom w:val="none" w:sz="0" w:space="0" w:color="auto"/>
        <w:right w:val="none" w:sz="0" w:space="0" w:color="auto"/>
      </w:divBdr>
    </w:div>
    <w:div w:id="1558932563">
      <w:bodyDiv w:val="1"/>
      <w:marLeft w:val="0"/>
      <w:marRight w:val="0"/>
      <w:marTop w:val="0"/>
      <w:marBottom w:val="0"/>
      <w:divBdr>
        <w:top w:val="none" w:sz="0" w:space="0" w:color="auto"/>
        <w:left w:val="none" w:sz="0" w:space="0" w:color="auto"/>
        <w:bottom w:val="none" w:sz="0" w:space="0" w:color="auto"/>
        <w:right w:val="none" w:sz="0" w:space="0" w:color="auto"/>
      </w:divBdr>
    </w:div>
    <w:div w:id="1574120991">
      <w:bodyDiv w:val="1"/>
      <w:marLeft w:val="0"/>
      <w:marRight w:val="0"/>
      <w:marTop w:val="0"/>
      <w:marBottom w:val="0"/>
      <w:divBdr>
        <w:top w:val="none" w:sz="0" w:space="0" w:color="auto"/>
        <w:left w:val="none" w:sz="0" w:space="0" w:color="auto"/>
        <w:bottom w:val="none" w:sz="0" w:space="0" w:color="auto"/>
        <w:right w:val="none" w:sz="0" w:space="0" w:color="auto"/>
      </w:divBdr>
    </w:div>
    <w:div w:id="1584794860">
      <w:bodyDiv w:val="1"/>
      <w:marLeft w:val="0"/>
      <w:marRight w:val="0"/>
      <w:marTop w:val="0"/>
      <w:marBottom w:val="0"/>
      <w:divBdr>
        <w:top w:val="none" w:sz="0" w:space="0" w:color="auto"/>
        <w:left w:val="none" w:sz="0" w:space="0" w:color="auto"/>
        <w:bottom w:val="none" w:sz="0" w:space="0" w:color="auto"/>
        <w:right w:val="none" w:sz="0" w:space="0" w:color="auto"/>
      </w:divBdr>
    </w:div>
    <w:div w:id="1696996664">
      <w:bodyDiv w:val="1"/>
      <w:marLeft w:val="0"/>
      <w:marRight w:val="0"/>
      <w:marTop w:val="0"/>
      <w:marBottom w:val="0"/>
      <w:divBdr>
        <w:top w:val="none" w:sz="0" w:space="0" w:color="auto"/>
        <w:left w:val="none" w:sz="0" w:space="0" w:color="auto"/>
        <w:bottom w:val="none" w:sz="0" w:space="0" w:color="auto"/>
        <w:right w:val="none" w:sz="0" w:space="0" w:color="auto"/>
      </w:divBdr>
    </w:div>
    <w:div w:id="1699774430">
      <w:bodyDiv w:val="1"/>
      <w:marLeft w:val="0"/>
      <w:marRight w:val="0"/>
      <w:marTop w:val="0"/>
      <w:marBottom w:val="0"/>
      <w:divBdr>
        <w:top w:val="none" w:sz="0" w:space="0" w:color="auto"/>
        <w:left w:val="none" w:sz="0" w:space="0" w:color="auto"/>
        <w:bottom w:val="none" w:sz="0" w:space="0" w:color="auto"/>
        <w:right w:val="none" w:sz="0" w:space="0" w:color="auto"/>
      </w:divBdr>
    </w:div>
    <w:div w:id="1770000109">
      <w:bodyDiv w:val="1"/>
      <w:marLeft w:val="0"/>
      <w:marRight w:val="0"/>
      <w:marTop w:val="0"/>
      <w:marBottom w:val="0"/>
      <w:divBdr>
        <w:top w:val="none" w:sz="0" w:space="0" w:color="auto"/>
        <w:left w:val="none" w:sz="0" w:space="0" w:color="auto"/>
        <w:bottom w:val="none" w:sz="0" w:space="0" w:color="auto"/>
        <w:right w:val="none" w:sz="0" w:space="0" w:color="auto"/>
      </w:divBdr>
    </w:div>
    <w:div w:id="1865054647">
      <w:bodyDiv w:val="1"/>
      <w:marLeft w:val="0"/>
      <w:marRight w:val="0"/>
      <w:marTop w:val="0"/>
      <w:marBottom w:val="0"/>
      <w:divBdr>
        <w:top w:val="none" w:sz="0" w:space="0" w:color="auto"/>
        <w:left w:val="none" w:sz="0" w:space="0" w:color="auto"/>
        <w:bottom w:val="none" w:sz="0" w:space="0" w:color="auto"/>
        <w:right w:val="none" w:sz="0" w:space="0" w:color="auto"/>
      </w:divBdr>
    </w:div>
    <w:div w:id="1986817583">
      <w:bodyDiv w:val="1"/>
      <w:marLeft w:val="0"/>
      <w:marRight w:val="0"/>
      <w:marTop w:val="0"/>
      <w:marBottom w:val="0"/>
      <w:divBdr>
        <w:top w:val="none" w:sz="0" w:space="0" w:color="auto"/>
        <w:left w:val="none" w:sz="0" w:space="0" w:color="auto"/>
        <w:bottom w:val="none" w:sz="0" w:space="0" w:color="auto"/>
        <w:right w:val="none" w:sz="0" w:space="0" w:color="auto"/>
      </w:divBdr>
    </w:div>
    <w:div w:id="213555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8842</Words>
  <Characters>50403</Characters>
  <Application>Microsoft Office Word</Application>
  <DocSecurity>0</DocSecurity>
  <Lines>420</Lines>
  <Paragraphs>118</Paragraphs>
  <ScaleCrop>false</ScaleCrop>
  <Company/>
  <LinksUpToDate>false</LinksUpToDate>
  <CharactersWithSpaces>59127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2021-08-19T07:25:00Z</dcterms:created>
  <dcterms:modified xsi:type="dcterms:W3CDTF">2021-08-19T07:25:00Z</dcterms:modified>
</cp:coreProperties>
</file>